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81A3C4" w14:textId="77777777" w:rsidR="005B33A4" w:rsidRDefault="004408B9">
      <w:pPr>
        <w:spacing w:after="0" w:line="259" w:lineRule="auto"/>
        <w:ind w:left="-1440" w:right="15341" w:firstLine="0"/>
      </w:pPr>
      <w:r>
        <w:rPr>
          <w:noProof/>
        </w:rPr>
        <w:drawing>
          <wp:anchor distT="0" distB="0" distL="114300" distR="114300" simplePos="0" relativeHeight="251658240" behindDoc="0" locked="0" layoutInCell="1" allowOverlap="0" wp14:anchorId="138A17C5" wp14:editId="33BE8E46">
            <wp:simplePos x="0" y="0"/>
            <wp:positionH relativeFrom="page">
              <wp:posOffset>0</wp:posOffset>
            </wp:positionH>
            <wp:positionV relativeFrom="page">
              <wp:posOffset>0</wp:posOffset>
            </wp:positionV>
            <wp:extent cx="10475976" cy="7543800"/>
            <wp:effectExtent l="0" t="0" r="0" b="0"/>
            <wp:wrapTopAndBottom/>
            <wp:docPr id="10849" name="Picture 10849"/>
            <wp:cNvGraphicFramePr/>
            <a:graphic xmlns:a="http://schemas.openxmlformats.org/drawingml/2006/main">
              <a:graphicData uri="http://schemas.openxmlformats.org/drawingml/2006/picture">
                <pic:pic xmlns:pic="http://schemas.openxmlformats.org/drawingml/2006/picture">
                  <pic:nvPicPr>
                    <pic:cNvPr id="10849" name="Picture 10849"/>
                    <pic:cNvPicPr/>
                  </pic:nvPicPr>
                  <pic:blipFill>
                    <a:blip r:embed="rId5"/>
                    <a:stretch>
                      <a:fillRect/>
                    </a:stretch>
                  </pic:blipFill>
                  <pic:spPr>
                    <a:xfrm>
                      <a:off x="0" y="0"/>
                      <a:ext cx="10475976" cy="7543800"/>
                    </a:xfrm>
                    <a:prstGeom prst="rect">
                      <a:avLst/>
                    </a:prstGeom>
                  </pic:spPr>
                </pic:pic>
              </a:graphicData>
            </a:graphic>
          </wp:anchor>
        </w:drawing>
      </w:r>
    </w:p>
    <w:p w14:paraId="1D7443D6" w14:textId="77777777" w:rsidR="005B33A4" w:rsidRDefault="005B33A4">
      <w:pPr>
        <w:sectPr w:rsidR="005B33A4">
          <w:pgSz w:w="16781" w:h="11906" w:orient="landscape"/>
          <w:pgMar w:top="1440" w:right="1440" w:bottom="1440" w:left="1440" w:header="720" w:footer="720" w:gutter="0"/>
          <w:cols w:space="720"/>
        </w:sectPr>
      </w:pPr>
    </w:p>
    <w:p w14:paraId="105B33F9" w14:textId="77777777" w:rsidR="005B33A4" w:rsidRDefault="004408B9">
      <w:pPr>
        <w:pStyle w:val="Heading1"/>
        <w:ind w:left="568"/>
      </w:pPr>
      <w:r>
        <w:lastRenderedPageBreak/>
        <w:t>1. WHAT YOU GET</w:t>
      </w:r>
    </w:p>
    <w:p w14:paraId="15E59906" w14:textId="77777777" w:rsidR="005B33A4" w:rsidRDefault="004408B9">
      <w:pPr>
        <w:spacing w:after="184"/>
        <w:ind w:left="-5"/>
      </w:pPr>
      <w:r>
        <w:t>If your household income is between R3,501 and R22,000 per month, you may qualify to purchase your first home using the First Home Finance subsidy. See the sliding scale to determine your subsidy amount.</w:t>
      </w:r>
    </w:p>
    <w:p w14:paraId="242C2C2F" w14:textId="77777777" w:rsidR="005B33A4" w:rsidRDefault="004408B9">
      <w:pPr>
        <w:spacing w:after="0" w:line="259" w:lineRule="auto"/>
        <w:ind w:left="-5"/>
      </w:pPr>
      <w:r>
        <w:rPr>
          <w:b/>
        </w:rPr>
        <w:t>This subsidy can be used by first-time home buyers to:</w:t>
      </w:r>
    </w:p>
    <w:p w14:paraId="4DA7D8F8" w14:textId="77777777" w:rsidR="005B33A4" w:rsidRDefault="004408B9">
      <w:pPr>
        <w:numPr>
          <w:ilvl w:val="0"/>
          <w:numId w:val="1"/>
        </w:numPr>
        <w:ind w:hanging="284"/>
      </w:pPr>
      <w:r>
        <w:t>Buy an existing house / apartment</w:t>
      </w:r>
    </w:p>
    <w:p w14:paraId="3B3B9064" w14:textId="77777777" w:rsidR="005B33A4" w:rsidRDefault="004408B9">
      <w:pPr>
        <w:numPr>
          <w:ilvl w:val="0"/>
          <w:numId w:val="1"/>
        </w:numPr>
        <w:ind w:hanging="284"/>
      </w:pPr>
      <w:r>
        <w:t>Buy a serviced residential site (</w:t>
      </w:r>
      <w:proofErr w:type="spellStart"/>
      <w:r>
        <w:t>ie</w:t>
      </w:r>
      <w:proofErr w:type="spellEnd"/>
      <w:r>
        <w:t>. plot of land with access to basic services - Applicants must be registered on the Western Cape Housing Demand Database) for 3 years.</w:t>
      </w:r>
    </w:p>
    <w:p w14:paraId="771F0E30" w14:textId="77777777" w:rsidR="005B33A4" w:rsidRDefault="004408B9">
      <w:pPr>
        <w:numPr>
          <w:ilvl w:val="0"/>
          <w:numId w:val="1"/>
        </w:numPr>
        <w:spacing w:after="140"/>
        <w:ind w:hanging="284"/>
      </w:pPr>
      <w:r>
        <w:t>Build a house on a serviced residential site, if the site was not acquired through a government housing subsidy in the past. Note that your builder must be registered with the National Home Builder Registration Council (NHBRC) to ensure building and safety standards.</w:t>
      </w:r>
    </w:p>
    <w:p w14:paraId="7D703AAC" w14:textId="77777777" w:rsidR="005B33A4" w:rsidRDefault="004408B9">
      <w:pPr>
        <w:spacing w:after="304" w:line="259" w:lineRule="auto"/>
        <w:ind w:left="-5"/>
      </w:pPr>
      <w:r>
        <w:rPr>
          <w:b/>
        </w:rPr>
        <w:t>Applicants can access this subsidy using one of these options:</w:t>
      </w:r>
    </w:p>
    <w:p w14:paraId="5587E6C6" w14:textId="77777777" w:rsidR="005B33A4" w:rsidRDefault="004408B9">
      <w:pPr>
        <w:tabs>
          <w:tab w:val="center" w:pos="1852"/>
        </w:tabs>
        <w:spacing w:after="101" w:line="259" w:lineRule="auto"/>
        <w:ind w:left="0" w:firstLine="0"/>
      </w:pPr>
      <w:r>
        <w:rPr>
          <w:b/>
          <w:sz w:val="25"/>
          <w:vertAlign w:val="superscript"/>
        </w:rPr>
        <w:t xml:space="preserve">FINANCE </w:t>
      </w:r>
      <w:r>
        <w:rPr>
          <w:b/>
        </w:rPr>
        <w:t>OPTIONS</w:t>
      </w:r>
      <w:r>
        <w:rPr>
          <w:b/>
        </w:rPr>
        <w:tab/>
        <w:t>REQUIREMENTS</w:t>
      </w:r>
    </w:p>
    <w:p w14:paraId="59AD115F" w14:textId="77777777" w:rsidR="005B33A4" w:rsidRDefault="004408B9">
      <w:pPr>
        <w:tabs>
          <w:tab w:val="right" w:pos="7822"/>
        </w:tabs>
        <w:ind w:left="-15" w:firstLine="0"/>
      </w:pPr>
      <w:r>
        <w:rPr>
          <w:b/>
        </w:rPr>
        <w:t xml:space="preserve">Mortgage </w:t>
      </w:r>
      <w:r>
        <w:rPr>
          <w:b/>
        </w:rPr>
        <w:tab/>
      </w:r>
      <w:r>
        <w:t xml:space="preserve">An approved home loan. You can also apply retrospectively, i.e. if you purchased a </w:t>
      </w:r>
    </w:p>
    <w:p w14:paraId="5F804260" w14:textId="77777777" w:rsidR="005B33A4" w:rsidRDefault="004408B9">
      <w:pPr>
        <w:spacing w:after="95"/>
        <w:ind w:left="1114" w:hanging="1129"/>
      </w:pPr>
      <w:r>
        <w:rPr>
          <w:b/>
        </w:rPr>
        <w:t>Loan</w:t>
      </w:r>
      <w:r>
        <w:rPr>
          <w:b/>
        </w:rPr>
        <w:tab/>
      </w:r>
      <w:r>
        <w:t>residential property and it has been transferred into your name not longer than 6 months ago.</w:t>
      </w:r>
    </w:p>
    <w:p w14:paraId="567F470C" w14:textId="77777777" w:rsidR="005B33A4" w:rsidRDefault="004408B9">
      <w:pPr>
        <w:spacing w:after="107"/>
        <w:ind w:left="-5"/>
      </w:pPr>
      <w:r>
        <w:rPr>
          <w:b/>
        </w:rPr>
        <w:t>Pension-</w:t>
      </w:r>
      <w:r>
        <w:rPr>
          <w:b/>
        </w:rPr>
        <w:tab/>
      </w:r>
      <w:r>
        <w:t xml:space="preserve">A loan provided by a financial institution secured by your pension savings. Your </w:t>
      </w:r>
      <w:r>
        <w:rPr>
          <w:b/>
        </w:rPr>
        <w:t xml:space="preserve">backed loan </w:t>
      </w:r>
      <w:r>
        <w:t xml:space="preserve">pension fund and the financial institution must have </w:t>
      </w:r>
      <w:proofErr w:type="gramStart"/>
      <w:r>
        <w:t>entered into</w:t>
      </w:r>
      <w:proofErr w:type="gramEnd"/>
      <w:r>
        <w:t xml:space="preserve"> an arrangement.</w:t>
      </w:r>
    </w:p>
    <w:p w14:paraId="6BD57FF5" w14:textId="77777777" w:rsidR="005B33A4" w:rsidRDefault="004408B9">
      <w:pPr>
        <w:spacing w:after="95"/>
        <w:ind w:left="1114" w:hanging="1129"/>
      </w:pPr>
      <w:r>
        <w:rPr>
          <w:b/>
        </w:rPr>
        <w:t>Rent to Buy</w:t>
      </w:r>
      <w:r>
        <w:rPr>
          <w:b/>
        </w:rPr>
        <w:tab/>
      </w:r>
      <w:r>
        <w:t xml:space="preserve">Agreement with your Landlord to purchase the property you have been renting. You should only apply for the subsidy at the point of </w:t>
      </w:r>
      <w:proofErr w:type="gramStart"/>
      <w:r>
        <w:t>purchase</w:t>
      </w:r>
      <w:proofErr w:type="gramEnd"/>
      <w:r>
        <w:t xml:space="preserve"> and you have secured the necessary finance to make the purchase.</w:t>
      </w:r>
    </w:p>
    <w:p w14:paraId="789AC9B8" w14:textId="77777777" w:rsidR="005B33A4" w:rsidRDefault="004408B9">
      <w:pPr>
        <w:spacing w:after="106"/>
        <w:ind w:left="-5"/>
      </w:pPr>
      <w:r>
        <w:rPr>
          <w:b/>
        </w:rPr>
        <w:t xml:space="preserve">No financial </w:t>
      </w:r>
      <w:r>
        <w:rPr>
          <w:b/>
        </w:rPr>
        <w:tab/>
      </w:r>
      <w:r>
        <w:t xml:space="preserve">If the subsidy amount that you qualify for is equal to, or greater than, the purchase </w:t>
      </w:r>
      <w:r>
        <w:rPr>
          <w:b/>
        </w:rPr>
        <w:t xml:space="preserve">Contribution </w:t>
      </w:r>
      <w:r>
        <w:t xml:space="preserve">price of the property. The subsidy can also be used to cover transfer, bond </w:t>
      </w:r>
      <w:proofErr w:type="spellStart"/>
      <w:r>
        <w:t>regis</w:t>
      </w:r>
      <w:r>
        <w:rPr>
          <w:b/>
        </w:rPr>
        <w:t>Required</w:t>
      </w:r>
      <w:proofErr w:type="spellEnd"/>
      <w:r>
        <w:rPr>
          <w:b/>
        </w:rPr>
        <w:tab/>
      </w:r>
      <w:proofErr w:type="spellStart"/>
      <w:r>
        <w:t>tration</w:t>
      </w:r>
      <w:proofErr w:type="spellEnd"/>
      <w:r>
        <w:t xml:space="preserve"> costs, or a shortfall on the bond.</w:t>
      </w:r>
    </w:p>
    <w:p w14:paraId="65399173" w14:textId="77777777" w:rsidR="005B33A4" w:rsidRDefault="004408B9">
      <w:pPr>
        <w:spacing w:after="355"/>
        <w:ind w:left="1114" w:hanging="1129"/>
      </w:pPr>
      <w:r>
        <w:rPr>
          <w:b/>
        </w:rPr>
        <w:t>Cash</w:t>
      </w:r>
      <w:r>
        <w:rPr>
          <w:b/>
        </w:rPr>
        <w:tab/>
      </w:r>
      <w:r>
        <w:t>From your own savings. No retrospective application for cash. Each contribution to be paid to attorneys prior to application.</w:t>
      </w:r>
    </w:p>
    <w:p w14:paraId="6C8DE17C" w14:textId="77777777" w:rsidR="005B33A4" w:rsidRDefault="004408B9">
      <w:pPr>
        <w:pStyle w:val="Heading1"/>
        <w:spacing w:after="49"/>
        <w:ind w:left="568"/>
      </w:pPr>
      <w:r>
        <w:t>2. WHAT YOU NEED TO QUALIFY</w:t>
      </w:r>
    </w:p>
    <w:p w14:paraId="1A1043CA" w14:textId="77777777" w:rsidR="005B33A4" w:rsidRDefault="004408B9">
      <w:pPr>
        <w:numPr>
          <w:ilvl w:val="0"/>
          <w:numId w:val="2"/>
        </w:numPr>
        <w:ind w:hanging="284"/>
      </w:pPr>
      <w:r>
        <w:t xml:space="preserve">Your gross household income is between R3,501 and R22,000 per month, </w:t>
      </w:r>
      <w:proofErr w:type="spellStart"/>
      <w:r>
        <w:t>ie</w:t>
      </w:r>
      <w:proofErr w:type="spellEnd"/>
      <w:r>
        <w:t>. Basic household income, plus housing allowance where applicable.</w:t>
      </w:r>
    </w:p>
    <w:p w14:paraId="7D056C07" w14:textId="77777777" w:rsidR="005B33A4" w:rsidRDefault="004408B9">
      <w:pPr>
        <w:numPr>
          <w:ilvl w:val="0"/>
          <w:numId w:val="2"/>
        </w:numPr>
        <w:ind w:hanging="284"/>
      </w:pPr>
      <w:r>
        <w:t>You are a South African citizen or have a permanent residency permit</w:t>
      </w:r>
    </w:p>
    <w:p w14:paraId="540E4BF7" w14:textId="77777777" w:rsidR="005B33A4" w:rsidRDefault="004408B9">
      <w:pPr>
        <w:numPr>
          <w:ilvl w:val="0"/>
          <w:numId w:val="2"/>
        </w:numPr>
        <w:ind w:hanging="284"/>
      </w:pPr>
      <w:r>
        <w:t>You are over 18 years and competent to contract</w:t>
      </w:r>
    </w:p>
    <w:p w14:paraId="438533A6" w14:textId="77777777" w:rsidR="005B33A4" w:rsidRDefault="004408B9">
      <w:pPr>
        <w:numPr>
          <w:ilvl w:val="0"/>
          <w:numId w:val="2"/>
        </w:numPr>
        <w:ind w:hanging="284"/>
      </w:pPr>
      <w:r>
        <w:t>You are married or cohabiting OR single with financial dependents</w:t>
      </w:r>
    </w:p>
    <w:p w14:paraId="681B36E0" w14:textId="77777777" w:rsidR="005B33A4" w:rsidRDefault="004408B9">
      <w:pPr>
        <w:numPr>
          <w:ilvl w:val="0"/>
          <w:numId w:val="2"/>
        </w:numPr>
        <w:spacing w:after="267"/>
        <w:ind w:hanging="284"/>
      </w:pPr>
      <w:r>
        <w:t>You haven’t received a government housing subsidy before 6. You haven’t owned fixed residential property before 7. Attorneys to be CSD registered and attach proof.</w:t>
      </w:r>
    </w:p>
    <w:p w14:paraId="77152BD4" w14:textId="77777777" w:rsidR="005B33A4" w:rsidRDefault="004408B9">
      <w:pPr>
        <w:pStyle w:val="Heading1"/>
        <w:ind w:left="568"/>
      </w:pPr>
      <w:r>
        <w:t>3. HOW TO APPLY</w:t>
      </w:r>
    </w:p>
    <w:p w14:paraId="023F58E8" w14:textId="77777777" w:rsidR="005B33A4" w:rsidRDefault="004408B9">
      <w:pPr>
        <w:ind w:left="-5"/>
      </w:pPr>
      <w:r>
        <w:t>Once your finance is secured to purchase your first home, contact the Department of Infrastructure to complete the application form.</w:t>
      </w:r>
    </w:p>
    <w:p w14:paraId="53427D8B" w14:textId="77777777" w:rsidR="005B33A4" w:rsidRDefault="004408B9">
      <w:pPr>
        <w:numPr>
          <w:ilvl w:val="0"/>
          <w:numId w:val="3"/>
        </w:numPr>
        <w:ind w:hanging="284"/>
      </w:pPr>
      <w:r>
        <w:t>Visit 27 Wale Street, Cape Town</w:t>
      </w:r>
    </w:p>
    <w:p w14:paraId="38D71F5B" w14:textId="77777777" w:rsidR="005B33A4" w:rsidRDefault="004408B9">
      <w:pPr>
        <w:numPr>
          <w:ilvl w:val="0"/>
          <w:numId w:val="3"/>
        </w:numPr>
        <w:ind w:hanging="284"/>
      </w:pPr>
      <w:r>
        <w:t xml:space="preserve">Call the Help Desk on 021 483 6488/0611/3112/0623/2060  </w:t>
      </w:r>
    </w:p>
    <w:p w14:paraId="2FDAB915" w14:textId="77777777" w:rsidR="005B33A4" w:rsidRDefault="004408B9">
      <w:pPr>
        <w:spacing w:after="184"/>
        <w:ind w:left="-15" w:right="2813" w:firstLine="284"/>
      </w:pPr>
      <w:r>
        <w:t>(Monday to Friday from 07:30 15:00) •</w:t>
      </w:r>
      <w:r>
        <w:tab/>
        <w:t>Email: human.settlements@westerncape.gov.za; or •</w:t>
      </w:r>
      <w:r>
        <w:tab/>
        <w:t>Visit the departmental website:  www.westerncape.gov.za/tpw/department-of-infrastructure</w:t>
      </w:r>
    </w:p>
    <w:p w14:paraId="74FB17FE" w14:textId="77777777" w:rsidR="005B33A4" w:rsidRDefault="004408B9">
      <w:pPr>
        <w:ind w:left="-5"/>
      </w:pPr>
      <w:r>
        <w:t>You can also contact your nearest municipality regarding this programme.</w:t>
      </w:r>
    </w:p>
    <w:p w14:paraId="5FD46268" w14:textId="77777777" w:rsidR="005B33A4" w:rsidRDefault="004408B9">
      <w:pPr>
        <w:tabs>
          <w:tab w:val="center" w:pos="4107"/>
        </w:tabs>
        <w:spacing w:after="130" w:line="259" w:lineRule="auto"/>
        <w:ind w:left="0" w:firstLine="0"/>
      </w:pPr>
      <w:r>
        <w:rPr>
          <w:b/>
          <w:color w:val="CDDB28"/>
          <w:sz w:val="12"/>
        </w:rPr>
        <w:t>Step</w:t>
      </w:r>
      <w:r>
        <w:rPr>
          <w:b/>
          <w:color w:val="CDDB28"/>
          <w:sz w:val="12"/>
        </w:rPr>
        <w:tab/>
        <w:t>Income band</w:t>
      </w:r>
    </w:p>
    <w:p w14:paraId="71D028CA" w14:textId="77777777" w:rsidR="005B33A4" w:rsidRDefault="004408B9">
      <w:pPr>
        <w:tabs>
          <w:tab w:val="center" w:pos="1684"/>
          <w:tab w:val="center" w:pos="4107"/>
          <w:tab w:val="right" w:pos="7034"/>
        </w:tabs>
        <w:spacing w:after="80" w:line="259" w:lineRule="auto"/>
        <w:ind w:left="0" w:firstLine="0"/>
      </w:pPr>
      <w:r>
        <w:rPr>
          <w:sz w:val="22"/>
        </w:rPr>
        <w:tab/>
      </w:r>
      <w:r>
        <w:rPr>
          <w:b/>
          <w:sz w:val="12"/>
        </w:rPr>
        <w:t>Lower</w:t>
      </w:r>
      <w:r>
        <w:rPr>
          <w:b/>
          <w:sz w:val="12"/>
        </w:rPr>
        <w:tab/>
        <w:t>Higher</w:t>
      </w:r>
      <w:r>
        <w:rPr>
          <w:b/>
          <w:sz w:val="12"/>
        </w:rPr>
        <w:tab/>
        <w:t>Subsidy Amount</w:t>
      </w:r>
    </w:p>
    <w:p w14:paraId="59B9B4A2" w14:textId="77777777" w:rsidR="005B33A4" w:rsidRDefault="004408B9">
      <w:pPr>
        <w:pStyle w:val="Heading2"/>
        <w:tabs>
          <w:tab w:val="center" w:pos="200"/>
          <w:tab w:val="center" w:pos="1684"/>
          <w:tab w:val="center" w:pos="4107"/>
          <w:tab w:val="right" w:pos="7034"/>
        </w:tabs>
        <w:ind w:left="0" w:firstLine="0"/>
        <w:jc w:val="left"/>
      </w:pPr>
      <w:r>
        <w:rPr>
          <w:sz w:val="22"/>
        </w:rPr>
        <w:tab/>
      </w:r>
      <w:r>
        <w:t>1</w:t>
      </w:r>
      <w:r>
        <w:tab/>
        <w:t>R 3 501.00</w:t>
      </w:r>
      <w:r>
        <w:tab/>
        <w:t>R 3 700.99</w:t>
      </w:r>
      <w:r>
        <w:tab/>
        <w:t>R 169 264.60</w:t>
      </w:r>
    </w:p>
    <w:p w14:paraId="44539061" w14:textId="77777777" w:rsidR="005B33A4" w:rsidRDefault="004408B9">
      <w:pPr>
        <w:spacing w:after="0" w:line="389" w:lineRule="auto"/>
        <w:ind w:left="102" w:right="87" w:hanging="3"/>
        <w:jc w:val="center"/>
      </w:pPr>
      <w:r>
        <w:rPr>
          <w:noProof/>
        </w:rPr>
        <w:drawing>
          <wp:anchor distT="0" distB="0" distL="114300" distR="114300" simplePos="0" relativeHeight="251659264" behindDoc="1" locked="0" layoutInCell="1" allowOverlap="0" wp14:anchorId="3064E5A1" wp14:editId="29CA0EEE">
            <wp:simplePos x="0" y="0"/>
            <wp:positionH relativeFrom="column">
              <wp:posOffset>-5556174</wp:posOffset>
            </wp:positionH>
            <wp:positionV relativeFrom="paragraph">
              <wp:posOffset>-729816</wp:posOffset>
            </wp:positionV>
            <wp:extent cx="10640568" cy="7543800"/>
            <wp:effectExtent l="0" t="0" r="0" b="0"/>
            <wp:wrapNone/>
            <wp:docPr id="10854" name="Picture 10854"/>
            <wp:cNvGraphicFramePr/>
            <a:graphic xmlns:a="http://schemas.openxmlformats.org/drawingml/2006/main">
              <a:graphicData uri="http://schemas.openxmlformats.org/drawingml/2006/picture">
                <pic:pic xmlns:pic="http://schemas.openxmlformats.org/drawingml/2006/picture">
                  <pic:nvPicPr>
                    <pic:cNvPr id="10854" name="Picture 10854"/>
                    <pic:cNvPicPr/>
                  </pic:nvPicPr>
                  <pic:blipFill>
                    <a:blip r:embed="rId6"/>
                    <a:stretch>
                      <a:fillRect/>
                    </a:stretch>
                  </pic:blipFill>
                  <pic:spPr>
                    <a:xfrm>
                      <a:off x="0" y="0"/>
                      <a:ext cx="10640568" cy="7543800"/>
                    </a:xfrm>
                    <a:prstGeom prst="rect">
                      <a:avLst/>
                    </a:prstGeom>
                  </pic:spPr>
                </pic:pic>
              </a:graphicData>
            </a:graphic>
          </wp:anchor>
        </w:drawing>
      </w:r>
      <w:r>
        <w:rPr>
          <w:sz w:val="12"/>
        </w:rPr>
        <w:t>2</w:t>
      </w:r>
      <w:r>
        <w:rPr>
          <w:sz w:val="12"/>
        </w:rPr>
        <w:tab/>
        <w:t>R 3 701.00</w:t>
      </w:r>
      <w:r>
        <w:rPr>
          <w:sz w:val="12"/>
        </w:rPr>
        <w:tab/>
        <w:t>R 3 900.99</w:t>
      </w:r>
      <w:r>
        <w:rPr>
          <w:sz w:val="12"/>
        </w:rPr>
        <w:tab/>
        <w:t>R 167 815.86 3</w:t>
      </w:r>
      <w:r>
        <w:rPr>
          <w:sz w:val="12"/>
        </w:rPr>
        <w:tab/>
      </w:r>
      <w:r>
        <w:rPr>
          <w:sz w:val="12"/>
        </w:rPr>
        <w:t>R 3 901.00</w:t>
      </w:r>
      <w:r>
        <w:rPr>
          <w:sz w:val="12"/>
        </w:rPr>
        <w:tab/>
        <w:t>R 4 100.99</w:t>
      </w:r>
      <w:r>
        <w:rPr>
          <w:sz w:val="12"/>
        </w:rPr>
        <w:tab/>
        <w:t>R 166 367.12 4</w:t>
      </w:r>
      <w:r>
        <w:rPr>
          <w:sz w:val="12"/>
        </w:rPr>
        <w:tab/>
        <w:t>R 4 101.00</w:t>
      </w:r>
      <w:r>
        <w:rPr>
          <w:sz w:val="12"/>
        </w:rPr>
        <w:tab/>
        <w:t>R 4 300.99</w:t>
      </w:r>
      <w:r>
        <w:rPr>
          <w:sz w:val="12"/>
        </w:rPr>
        <w:tab/>
        <w:t>R 164 918.39 5</w:t>
      </w:r>
      <w:r>
        <w:rPr>
          <w:sz w:val="12"/>
        </w:rPr>
        <w:tab/>
        <w:t>R 4 301.00</w:t>
      </w:r>
      <w:r>
        <w:rPr>
          <w:sz w:val="12"/>
        </w:rPr>
        <w:tab/>
        <w:t>R 4 500.99</w:t>
      </w:r>
      <w:r>
        <w:rPr>
          <w:sz w:val="12"/>
        </w:rPr>
        <w:tab/>
        <w:t>R 163 469.65 6</w:t>
      </w:r>
      <w:r>
        <w:rPr>
          <w:sz w:val="12"/>
        </w:rPr>
        <w:tab/>
        <w:t>R 4 501.00</w:t>
      </w:r>
      <w:r>
        <w:rPr>
          <w:sz w:val="12"/>
        </w:rPr>
        <w:tab/>
        <w:t>R 4 700.99</w:t>
      </w:r>
      <w:r>
        <w:rPr>
          <w:sz w:val="12"/>
        </w:rPr>
        <w:tab/>
        <w:t>R 162 020.92 7</w:t>
      </w:r>
      <w:r>
        <w:rPr>
          <w:sz w:val="12"/>
        </w:rPr>
        <w:tab/>
        <w:t>R 4 701.00</w:t>
      </w:r>
      <w:r>
        <w:rPr>
          <w:sz w:val="12"/>
        </w:rPr>
        <w:tab/>
        <w:t>R 4 900.99</w:t>
      </w:r>
      <w:r>
        <w:rPr>
          <w:sz w:val="12"/>
        </w:rPr>
        <w:tab/>
        <w:t>R 160 572.18 8</w:t>
      </w:r>
      <w:r>
        <w:rPr>
          <w:sz w:val="12"/>
        </w:rPr>
        <w:tab/>
        <w:t>R 4 901.00</w:t>
      </w:r>
      <w:r>
        <w:rPr>
          <w:sz w:val="12"/>
        </w:rPr>
        <w:tab/>
        <w:t>R 5 100.99</w:t>
      </w:r>
      <w:r>
        <w:rPr>
          <w:sz w:val="12"/>
        </w:rPr>
        <w:tab/>
        <w:t>R 159 123.44 9</w:t>
      </w:r>
      <w:r>
        <w:rPr>
          <w:sz w:val="12"/>
        </w:rPr>
        <w:tab/>
        <w:t>R 5 101.00</w:t>
      </w:r>
      <w:r>
        <w:rPr>
          <w:sz w:val="12"/>
        </w:rPr>
        <w:tab/>
        <w:t>R 5 300.99</w:t>
      </w:r>
      <w:r>
        <w:rPr>
          <w:sz w:val="12"/>
        </w:rPr>
        <w:tab/>
        <w:t>R 157 674.71</w:t>
      </w:r>
    </w:p>
    <w:p w14:paraId="54D6B7CC" w14:textId="77777777" w:rsidR="005B33A4" w:rsidRDefault="004408B9">
      <w:pPr>
        <w:pStyle w:val="Heading2"/>
        <w:tabs>
          <w:tab w:val="center" w:pos="1683"/>
          <w:tab w:val="center" w:pos="4107"/>
          <w:tab w:val="right" w:pos="7034"/>
        </w:tabs>
        <w:ind w:left="0" w:firstLine="0"/>
        <w:jc w:val="left"/>
      </w:pPr>
      <w:r>
        <w:t>10</w:t>
      </w:r>
      <w:r>
        <w:tab/>
        <w:t>R 5 301.00</w:t>
      </w:r>
      <w:r>
        <w:tab/>
        <w:t>R 5 500.99</w:t>
      </w:r>
      <w:r>
        <w:tab/>
        <w:t>R 156 225.97</w:t>
      </w:r>
    </w:p>
    <w:p w14:paraId="4C55EFCA" w14:textId="77777777" w:rsidR="005B33A4" w:rsidRDefault="004408B9">
      <w:pPr>
        <w:spacing w:after="0" w:line="389" w:lineRule="auto"/>
        <w:ind w:left="102" w:right="78" w:hanging="3"/>
        <w:jc w:val="center"/>
      </w:pPr>
      <w:r>
        <w:rPr>
          <w:sz w:val="12"/>
        </w:rPr>
        <w:t>11</w:t>
      </w:r>
      <w:r>
        <w:rPr>
          <w:sz w:val="12"/>
        </w:rPr>
        <w:tab/>
        <w:t>R 5 501.00</w:t>
      </w:r>
      <w:r>
        <w:rPr>
          <w:sz w:val="12"/>
        </w:rPr>
        <w:tab/>
        <w:t>R 5 700.99</w:t>
      </w:r>
      <w:r>
        <w:rPr>
          <w:sz w:val="12"/>
        </w:rPr>
        <w:tab/>
        <w:t>R 154 777.24 12</w:t>
      </w:r>
      <w:r>
        <w:rPr>
          <w:sz w:val="12"/>
        </w:rPr>
        <w:tab/>
        <w:t>R 5 701.00</w:t>
      </w:r>
      <w:r>
        <w:rPr>
          <w:sz w:val="12"/>
        </w:rPr>
        <w:tab/>
        <w:t>R 5 900.99</w:t>
      </w:r>
      <w:r>
        <w:rPr>
          <w:sz w:val="12"/>
        </w:rPr>
        <w:tab/>
        <w:t>R 153 328.50 13</w:t>
      </w:r>
      <w:r>
        <w:rPr>
          <w:sz w:val="12"/>
        </w:rPr>
        <w:tab/>
        <w:t>R 5 901.00</w:t>
      </w:r>
      <w:r>
        <w:rPr>
          <w:sz w:val="12"/>
        </w:rPr>
        <w:tab/>
        <w:t>R 6 100.99</w:t>
      </w:r>
      <w:r>
        <w:rPr>
          <w:sz w:val="12"/>
        </w:rPr>
        <w:tab/>
        <w:t>R 151 879.76 14</w:t>
      </w:r>
      <w:r>
        <w:rPr>
          <w:sz w:val="12"/>
        </w:rPr>
        <w:tab/>
        <w:t>R 6 101.00</w:t>
      </w:r>
      <w:r>
        <w:rPr>
          <w:sz w:val="12"/>
        </w:rPr>
        <w:tab/>
        <w:t>R 6 300.99</w:t>
      </w:r>
      <w:r>
        <w:rPr>
          <w:sz w:val="12"/>
        </w:rPr>
        <w:tab/>
        <w:t>R 150 431.03 15</w:t>
      </w:r>
      <w:r>
        <w:rPr>
          <w:sz w:val="12"/>
        </w:rPr>
        <w:tab/>
        <w:t>R 6 301.00</w:t>
      </w:r>
      <w:r>
        <w:rPr>
          <w:sz w:val="12"/>
        </w:rPr>
        <w:tab/>
        <w:t>R 6 500.99</w:t>
      </w:r>
      <w:r>
        <w:rPr>
          <w:sz w:val="12"/>
        </w:rPr>
        <w:tab/>
        <w:t>R 148 982.29 16</w:t>
      </w:r>
      <w:r>
        <w:rPr>
          <w:sz w:val="12"/>
        </w:rPr>
        <w:tab/>
        <w:t>R 6 501.00</w:t>
      </w:r>
      <w:r>
        <w:rPr>
          <w:sz w:val="12"/>
        </w:rPr>
        <w:tab/>
        <w:t>R 6 700.99</w:t>
      </w:r>
      <w:r>
        <w:rPr>
          <w:sz w:val="12"/>
        </w:rPr>
        <w:tab/>
        <w:t>R 147 533.56</w:t>
      </w:r>
    </w:p>
    <w:p w14:paraId="17DCFAB1" w14:textId="77777777" w:rsidR="005B33A4" w:rsidRDefault="004408B9">
      <w:pPr>
        <w:pStyle w:val="Heading2"/>
        <w:ind w:left="134" w:right="100"/>
      </w:pPr>
      <w:r>
        <w:t>17</w:t>
      </w:r>
      <w:r>
        <w:tab/>
        <w:t>R 6 701.00</w:t>
      </w:r>
      <w:r>
        <w:tab/>
        <w:t>R 6 900.99</w:t>
      </w:r>
      <w:r>
        <w:tab/>
        <w:t>R 146 084.82 18</w:t>
      </w:r>
      <w:r>
        <w:tab/>
        <w:t>R 6 901.00</w:t>
      </w:r>
      <w:r>
        <w:tab/>
        <w:t>R 7 100.99</w:t>
      </w:r>
      <w:r>
        <w:tab/>
        <w:t>R 144 636.08 19</w:t>
      </w:r>
      <w:r>
        <w:tab/>
        <w:t>R 7 101.00</w:t>
      </w:r>
      <w:r>
        <w:tab/>
        <w:t>R 7 300.99</w:t>
      </w:r>
      <w:r>
        <w:tab/>
        <w:t>R 143 187.35 20</w:t>
      </w:r>
      <w:r>
        <w:tab/>
        <w:t>R 7 301.00</w:t>
      </w:r>
      <w:r>
        <w:tab/>
        <w:t>R 7 500.99</w:t>
      </w:r>
      <w:r>
        <w:tab/>
        <w:t>R 141 738.61 21</w:t>
      </w:r>
      <w:r>
        <w:tab/>
        <w:t>R 7 501.00</w:t>
      </w:r>
      <w:r>
        <w:tab/>
        <w:t>R 7 700.99</w:t>
      </w:r>
      <w:r>
        <w:tab/>
        <w:t>R 140 289.88 22</w:t>
      </w:r>
      <w:r>
        <w:tab/>
        <w:t>R 7 701.00</w:t>
      </w:r>
      <w:r>
        <w:tab/>
        <w:t>R 7 900.99</w:t>
      </w:r>
      <w:r>
        <w:tab/>
        <w:t>R 138 841.14 23 R 7 901.00 R 8 100.99 R 137 392.40 24 R 8 101.00 R 8 300.99 R 135 943.67 25 R 8 301.00 R 8 500.99 R 134 494.93 26 R 8 501.00 R 8 700.99 R 133 046.20 27</w:t>
      </w:r>
      <w:r>
        <w:tab/>
        <w:t>R 8 701.00</w:t>
      </w:r>
      <w:r>
        <w:tab/>
        <w:t>R 8 900.99</w:t>
      </w:r>
      <w:r>
        <w:tab/>
        <w:t>R 131 597.46 28</w:t>
      </w:r>
      <w:r>
        <w:tab/>
        <w:t>R 8 901.00</w:t>
      </w:r>
      <w:r>
        <w:tab/>
        <w:t>R 9 100.99</w:t>
      </w:r>
      <w:r>
        <w:tab/>
        <w:t>R 130 148.72 29</w:t>
      </w:r>
      <w:r>
        <w:tab/>
        <w:t>R 9 101.00</w:t>
      </w:r>
      <w:r>
        <w:tab/>
        <w:t>R 9 300.99</w:t>
      </w:r>
      <w:r>
        <w:tab/>
        <w:t>R 128 699.99 30</w:t>
      </w:r>
      <w:r>
        <w:tab/>
        <w:t>R 9 301.00</w:t>
      </w:r>
      <w:r>
        <w:tab/>
        <w:t>R 9 50</w:t>
      </w:r>
      <w:r>
        <w:t>0.99</w:t>
      </w:r>
      <w:r>
        <w:tab/>
        <w:t>R 127 251.25 31</w:t>
      </w:r>
      <w:r>
        <w:tab/>
        <w:t>R 9 501.00</w:t>
      </w:r>
      <w:r>
        <w:tab/>
        <w:t>R 9 700.99</w:t>
      </w:r>
      <w:r>
        <w:tab/>
        <w:t>R 125 802.52 32</w:t>
      </w:r>
      <w:r>
        <w:tab/>
        <w:t>R 9 701.00</w:t>
      </w:r>
      <w:r>
        <w:tab/>
        <w:t>R 9 900.99</w:t>
      </w:r>
      <w:r>
        <w:tab/>
        <w:t>R 124 353.78 33</w:t>
      </w:r>
      <w:r>
        <w:tab/>
        <w:t>R 9 901.00</w:t>
      </w:r>
      <w:r>
        <w:tab/>
        <w:t>R 10 100.99</w:t>
      </w:r>
      <w:r>
        <w:tab/>
        <w:t>R 122 905.04 34</w:t>
      </w:r>
      <w:r>
        <w:tab/>
        <w:t>R 10 101.00</w:t>
      </w:r>
      <w:r>
        <w:tab/>
        <w:t>R 10 300.99</w:t>
      </w:r>
      <w:r>
        <w:tab/>
        <w:t>R 121 456.31 35 R 10 301.00 R 10 500.99 R 120 007.57 36 R 10 501.00 R 10 700.99 R 118 558.83 37</w:t>
      </w:r>
      <w:r>
        <w:tab/>
        <w:t>R 10 701.00</w:t>
      </w:r>
      <w:r>
        <w:tab/>
        <w:t>R 10 900.99</w:t>
      </w:r>
      <w:r>
        <w:tab/>
        <w:t>R 117 110.10 38 R 10 901.00 R 11 100.99 R 115 661.36 39 R 11 101.00 R 11 300.99 R 114 212.63 40</w:t>
      </w:r>
      <w:r>
        <w:tab/>
        <w:t>R 11 301.00</w:t>
      </w:r>
      <w:r>
        <w:tab/>
        <w:t>R 11 500.99</w:t>
      </w:r>
      <w:r>
        <w:tab/>
        <w:t>R 112 763.89 41</w:t>
      </w:r>
      <w:r>
        <w:tab/>
        <w:t>R 11 501.00</w:t>
      </w:r>
      <w:r>
        <w:tab/>
        <w:t>R 11 700.99</w:t>
      </w:r>
      <w:r>
        <w:tab/>
        <w:t>R 111 315.15 42</w:t>
      </w:r>
      <w:r>
        <w:tab/>
        <w:t>R 11 701.00</w:t>
      </w:r>
      <w:r>
        <w:tab/>
        <w:t>R 11 900.99</w:t>
      </w:r>
      <w:r>
        <w:tab/>
        <w:t>R 109 866.42 43</w:t>
      </w:r>
      <w:r>
        <w:tab/>
        <w:t>R 11 901.00</w:t>
      </w:r>
      <w:r>
        <w:tab/>
        <w:t>R 12</w:t>
      </w:r>
      <w:r>
        <w:t xml:space="preserve"> 100.99</w:t>
      </w:r>
      <w:r>
        <w:tab/>
        <w:t>R 108 417.68 44</w:t>
      </w:r>
      <w:r>
        <w:tab/>
        <w:t>R 12 101.00</w:t>
      </w:r>
      <w:r>
        <w:tab/>
        <w:t>R 12 300.99</w:t>
      </w:r>
      <w:r>
        <w:tab/>
        <w:t>R 106 968.95 45</w:t>
      </w:r>
      <w:r>
        <w:tab/>
        <w:t>R 12 301.00</w:t>
      </w:r>
      <w:r>
        <w:tab/>
        <w:t>R 12 500.99</w:t>
      </w:r>
      <w:r>
        <w:tab/>
        <w:t>R 105 520.21</w:t>
      </w:r>
    </w:p>
    <w:sectPr w:rsidR="005B33A4">
      <w:pgSz w:w="16781" w:h="11906" w:orient="landscape"/>
      <w:pgMar w:top="1440" w:right="997" w:bottom="1440" w:left="283" w:header="720" w:footer="720" w:gutter="0"/>
      <w:cols w:num="2" w:space="720" w:equalWidth="0">
        <w:col w:w="7822" w:space="645"/>
        <w:col w:w="703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D7C68"/>
    <w:multiLevelType w:val="hybridMultilevel"/>
    <w:tmpl w:val="EAD21858"/>
    <w:lvl w:ilvl="0" w:tplc="546C1348">
      <w:start w:val="1"/>
      <w:numFmt w:val="decimal"/>
      <w:lvlText w:val="%1."/>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AA48590">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7E0DF2E">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0BAB894">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8EF25B52">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CFEDCE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D346FA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BDCA83A2">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6A06ED4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58AB5A94"/>
    <w:multiLevelType w:val="hybridMultilevel"/>
    <w:tmpl w:val="6FEACBB0"/>
    <w:lvl w:ilvl="0" w:tplc="9F5C1AB8">
      <w:start w:val="1"/>
      <w:numFmt w:val="bullet"/>
      <w:lvlText w:val="•"/>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735CFCCE">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FF421558">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BB4CF20">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6E6631C">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C61226D6">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8A8EB3C">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F160784">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CAF2397C">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68F70C9A"/>
    <w:multiLevelType w:val="hybridMultilevel"/>
    <w:tmpl w:val="371CBBF6"/>
    <w:lvl w:ilvl="0" w:tplc="7F0460D0">
      <w:start w:val="1"/>
      <w:numFmt w:val="bullet"/>
      <w:lvlText w:val="•"/>
      <w:lvlJc w:val="left"/>
      <w:pPr>
        <w:ind w:left="2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6D06DEBE">
      <w:start w:val="1"/>
      <w:numFmt w:val="bullet"/>
      <w:lvlText w:val="o"/>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0FE4F92">
      <w:start w:val="1"/>
      <w:numFmt w:val="bullet"/>
      <w:lvlText w:val="▪"/>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F209814">
      <w:start w:val="1"/>
      <w:numFmt w:val="bullet"/>
      <w:lvlText w:val="•"/>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5E217BA">
      <w:start w:val="1"/>
      <w:numFmt w:val="bullet"/>
      <w:lvlText w:val="o"/>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7B001FCC">
      <w:start w:val="1"/>
      <w:numFmt w:val="bullet"/>
      <w:lvlText w:val="▪"/>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50600184">
      <w:start w:val="1"/>
      <w:numFmt w:val="bullet"/>
      <w:lvlText w:val="•"/>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2243744">
      <w:start w:val="1"/>
      <w:numFmt w:val="bullet"/>
      <w:lvlText w:val="o"/>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83E9936">
      <w:start w:val="1"/>
      <w:numFmt w:val="bullet"/>
      <w:lvlText w:val="▪"/>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711877163">
    <w:abstractNumId w:val="2"/>
  </w:num>
  <w:num w:numId="2" w16cid:durableId="598022009">
    <w:abstractNumId w:val="0"/>
  </w:num>
  <w:num w:numId="3" w16cid:durableId="477723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3A4"/>
    <w:rsid w:val="004408B9"/>
    <w:rsid w:val="005B33A4"/>
    <w:rsid w:val="00B27C6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F764"/>
  <w15:docId w15:val="{2ECEB24E-F24D-4234-B5EC-F6D9448E5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pPr>
    <w:rPr>
      <w:rFonts w:ascii="Calibri" w:eastAsia="Calibri" w:hAnsi="Calibri" w:cs="Calibri"/>
      <w:color w:val="000000"/>
      <w:sz w:val="16"/>
    </w:rPr>
  </w:style>
  <w:style w:type="paragraph" w:styleId="Heading1">
    <w:name w:val="heading 1"/>
    <w:next w:val="Normal"/>
    <w:link w:val="Heading1Char"/>
    <w:uiPriority w:val="9"/>
    <w:qFormat/>
    <w:pPr>
      <w:keepNext/>
      <w:keepLines/>
      <w:spacing w:after="100" w:line="259" w:lineRule="auto"/>
      <w:ind w:left="583" w:hanging="10"/>
      <w:outlineLvl w:val="0"/>
    </w:pPr>
    <w:rPr>
      <w:rFonts w:ascii="Calibri" w:eastAsia="Calibri" w:hAnsi="Calibri" w:cs="Calibri"/>
      <w:b/>
      <w:color w:val="1C3A8D"/>
    </w:rPr>
  </w:style>
  <w:style w:type="paragraph" w:styleId="Heading2">
    <w:name w:val="heading 2"/>
    <w:next w:val="Normal"/>
    <w:link w:val="Heading2Char"/>
    <w:uiPriority w:val="9"/>
    <w:unhideWhenUsed/>
    <w:qFormat/>
    <w:pPr>
      <w:keepNext/>
      <w:keepLines/>
      <w:spacing w:after="80" w:line="259" w:lineRule="auto"/>
      <w:ind w:left="72" w:hanging="7"/>
      <w:jc w:val="both"/>
      <w:outlineLvl w:val="1"/>
    </w:pPr>
    <w:rPr>
      <w:rFonts w:ascii="Calibri" w:eastAsia="Calibri" w:hAnsi="Calibri" w:cs="Calibri"/>
      <w:color w:val="000000"/>
      <w:sz w:val="1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12"/>
    </w:rPr>
  </w:style>
  <w:style w:type="character" w:customStyle="1" w:styleId="Heading1Char">
    <w:name w:val="Heading 1 Char"/>
    <w:link w:val="Heading1"/>
    <w:rPr>
      <w:rFonts w:ascii="Calibri" w:eastAsia="Calibri" w:hAnsi="Calibri" w:cs="Calibri"/>
      <w:b/>
      <w:color w:val="1C3A8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Baker</dc:creator>
  <cp:keywords/>
  <cp:lastModifiedBy>Rob Baker</cp:lastModifiedBy>
  <cp:revision>2</cp:revision>
  <dcterms:created xsi:type="dcterms:W3CDTF">2024-10-24T08:33:00Z</dcterms:created>
  <dcterms:modified xsi:type="dcterms:W3CDTF">2024-10-24T08:33:00Z</dcterms:modified>
</cp:coreProperties>
</file>