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E7B50" w14:textId="77777777" w:rsidR="005A5BF7" w:rsidRDefault="00DD110E">
      <w:pPr>
        <w:spacing w:after="96" w:line="259" w:lineRule="auto"/>
        <w:ind w:left="-15" w:right="18" w:firstLine="0"/>
      </w:pPr>
      <w:r>
        <w:t xml:space="preserve">Last checked: 29 April 2024 </w:t>
      </w:r>
    </w:p>
    <w:p w14:paraId="2BFD8D19" w14:textId="77777777" w:rsidR="005A5BF7" w:rsidRDefault="00DD110E">
      <w:pPr>
        <w:pStyle w:val="Heading1"/>
        <w:numPr>
          <w:ilvl w:val="0"/>
          <w:numId w:val="0"/>
        </w:numPr>
      </w:pPr>
      <w:r>
        <w:t xml:space="preserve">INTESTATE SUCCESSION ACT 81 of 1987 </w:t>
      </w:r>
    </w:p>
    <w:p w14:paraId="391AB42D" w14:textId="77777777" w:rsidR="005A5BF7" w:rsidRDefault="00DD110E">
      <w:pPr>
        <w:spacing w:after="96" w:line="259" w:lineRule="auto"/>
        <w:ind w:left="0" w:right="26" w:firstLine="0"/>
        <w:jc w:val="center"/>
      </w:pPr>
      <w:r>
        <w:rPr>
          <w:color w:val="FF0000"/>
        </w:rPr>
        <w:t xml:space="preserve">[Updated to 3 April 2024] </w:t>
      </w:r>
    </w:p>
    <w:p w14:paraId="507EEFBF" w14:textId="77777777" w:rsidR="005A5BF7" w:rsidRDefault="00DD110E">
      <w:pPr>
        <w:spacing w:after="97" w:line="259" w:lineRule="auto"/>
        <w:ind w:left="28" w:firstLine="0"/>
        <w:jc w:val="center"/>
      </w:pPr>
      <w:r>
        <w:rPr>
          <w:b/>
        </w:rPr>
        <w:t xml:space="preserve"> </w:t>
      </w:r>
    </w:p>
    <w:p w14:paraId="30C06494" w14:textId="77777777" w:rsidR="005A5BF7" w:rsidRDefault="00DD110E">
      <w:pPr>
        <w:spacing w:after="97" w:line="259" w:lineRule="auto"/>
        <w:ind w:left="10" w:right="28" w:hanging="10"/>
        <w:jc w:val="center"/>
      </w:pPr>
      <w:r>
        <w:t xml:space="preserve">________________________ </w:t>
      </w:r>
    </w:p>
    <w:p w14:paraId="5FDF54B6" w14:textId="77777777" w:rsidR="005A5BF7" w:rsidRDefault="00DD110E">
      <w:pPr>
        <w:spacing w:after="97" w:line="259" w:lineRule="auto"/>
        <w:ind w:left="10" w:right="30" w:hanging="10"/>
        <w:jc w:val="center"/>
      </w:pPr>
      <w:r>
        <w:rPr>
          <w:i/>
        </w:rPr>
        <w:t>English text signed by the State President</w:t>
      </w:r>
      <w:r>
        <w:t xml:space="preserve"> </w:t>
      </w:r>
    </w:p>
    <w:p w14:paraId="15C1A6E2" w14:textId="77777777" w:rsidR="005A5BF7" w:rsidRDefault="00DD110E">
      <w:pPr>
        <w:spacing w:after="97" w:line="259" w:lineRule="auto"/>
        <w:ind w:left="10" w:right="28" w:hanging="10"/>
        <w:jc w:val="center"/>
      </w:pPr>
      <w:r>
        <w:rPr>
          <w:i/>
        </w:rPr>
        <w:t>Assented to 30 September 1987</w:t>
      </w:r>
      <w:r>
        <w:t xml:space="preserve"> </w:t>
      </w:r>
    </w:p>
    <w:p w14:paraId="412BDAA2" w14:textId="77777777" w:rsidR="005A5BF7" w:rsidRDefault="00DD110E">
      <w:pPr>
        <w:spacing w:after="97" w:line="259" w:lineRule="auto"/>
        <w:ind w:left="10" w:right="29" w:hanging="10"/>
        <w:jc w:val="center"/>
      </w:pPr>
      <w:r>
        <w:t xml:space="preserve">__________________________ </w:t>
      </w:r>
    </w:p>
    <w:p w14:paraId="4A6F4AF9" w14:textId="77777777" w:rsidR="005A5BF7" w:rsidRDefault="00DD110E">
      <w:pPr>
        <w:spacing w:after="96" w:line="259" w:lineRule="auto"/>
        <w:ind w:left="28" w:firstLine="0"/>
        <w:jc w:val="center"/>
      </w:pPr>
      <w:r>
        <w:rPr>
          <w:i/>
        </w:rPr>
        <w:t xml:space="preserve"> </w:t>
      </w:r>
    </w:p>
    <w:p w14:paraId="2A9C0F4B" w14:textId="77777777" w:rsidR="005A5BF7" w:rsidRDefault="00DD110E">
      <w:pPr>
        <w:spacing w:after="97" w:line="259" w:lineRule="auto"/>
        <w:ind w:left="10" w:right="27" w:hanging="10"/>
        <w:jc w:val="center"/>
      </w:pPr>
      <w:r>
        <w:rPr>
          <w:i/>
        </w:rPr>
        <w:t xml:space="preserve">Published: </w:t>
      </w:r>
      <w:r>
        <w:t xml:space="preserve">G. 10973 of 14 October 1987 </w:t>
      </w:r>
    </w:p>
    <w:p w14:paraId="40038C1C" w14:textId="77777777" w:rsidR="005A5BF7" w:rsidRDefault="00DD110E">
      <w:pPr>
        <w:spacing w:after="97" w:line="259" w:lineRule="auto"/>
        <w:ind w:left="10" w:right="27" w:hanging="10"/>
        <w:jc w:val="center"/>
      </w:pPr>
      <w:r>
        <w:rPr>
          <w:i/>
        </w:rPr>
        <w:t>Commencement:</w:t>
      </w:r>
      <w:r>
        <w:t xml:space="preserve"> 18 March 1988 – Proc 42, G. 11188 of 18 March 1988 </w:t>
      </w:r>
    </w:p>
    <w:p w14:paraId="6322DC2C" w14:textId="77777777" w:rsidR="005A5BF7" w:rsidRDefault="00DD110E">
      <w:pPr>
        <w:spacing w:after="97" w:line="259" w:lineRule="auto"/>
        <w:ind w:left="28" w:firstLine="0"/>
        <w:jc w:val="center"/>
      </w:pPr>
      <w:r>
        <w:t xml:space="preserve"> </w:t>
      </w:r>
    </w:p>
    <w:p w14:paraId="4B656132" w14:textId="77777777" w:rsidR="005A5BF7" w:rsidRDefault="00DD110E">
      <w:pPr>
        <w:spacing w:after="96" w:line="259" w:lineRule="auto"/>
        <w:ind w:left="28" w:firstLine="0"/>
        <w:jc w:val="center"/>
      </w:pPr>
      <w:r>
        <w:t xml:space="preserve"> </w:t>
      </w:r>
    </w:p>
    <w:p w14:paraId="0B4E9382" w14:textId="77777777" w:rsidR="005A5BF7" w:rsidRDefault="00DD110E">
      <w:pPr>
        <w:spacing w:after="97" w:line="259" w:lineRule="auto"/>
        <w:ind w:left="0" w:right="26" w:firstLine="0"/>
        <w:jc w:val="right"/>
      </w:pPr>
      <w:r>
        <w:rPr>
          <w:b/>
          <w:i/>
        </w:rPr>
        <w:t>Amended by</w:t>
      </w:r>
      <w:r>
        <w:t xml:space="preserve"> </w:t>
      </w:r>
    </w:p>
    <w:p w14:paraId="607D9B9F" w14:textId="77777777" w:rsidR="005A5BF7" w:rsidRDefault="00DD110E">
      <w:pPr>
        <w:spacing w:after="96" w:line="259" w:lineRule="auto"/>
        <w:ind w:left="10" w:right="13" w:hanging="10"/>
        <w:jc w:val="right"/>
      </w:pPr>
      <w:r>
        <w:t xml:space="preserve">Law of Succession Amendment Act 43 of 1992 (G. 13920, with effect from 1 October 1992 [Proc 113  </w:t>
      </w:r>
    </w:p>
    <w:p w14:paraId="4DC801D8" w14:textId="77777777" w:rsidR="005A5BF7" w:rsidRDefault="00DD110E">
      <w:pPr>
        <w:spacing w:line="259" w:lineRule="auto"/>
        <w:ind w:left="10" w:right="13" w:hanging="10"/>
        <w:jc w:val="right"/>
      </w:pPr>
      <w:r>
        <w:t xml:space="preserve">G. 14312]) </w:t>
      </w:r>
    </w:p>
    <w:p w14:paraId="0CFBA891" w14:textId="77777777" w:rsidR="005A5BF7" w:rsidRDefault="00DD110E">
      <w:pPr>
        <w:spacing w:after="142" w:line="259" w:lineRule="auto"/>
        <w:ind w:left="0" w:firstLine="0"/>
        <w:jc w:val="right"/>
      </w:pPr>
      <w:r>
        <w:rPr>
          <w:sz w:val="10"/>
        </w:rPr>
        <w:t xml:space="preserve"> </w:t>
      </w:r>
    </w:p>
    <w:p w14:paraId="2D7E8823" w14:textId="77777777" w:rsidR="005A5BF7" w:rsidRDefault="00DD110E">
      <w:pPr>
        <w:spacing w:line="360" w:lineRule="auto"/>
        <w:ind w:left="10" w:right="13" w:hanging="10"/>
        <w:jc w:val="right"/>
      </w:pPr>
      <w:r>
        <w:t>Reform of Customary Law of Succession and Regulation of Related Matters Act 11 of 2009 (G. 32147, with effect from 20 September 2010 [</w:t>
      </w:r>
      <w:proofErr w:type="spellStart"/>
      <w:r>
        <w:t>ProcR</w:t>
      </w:r>
      <w:proofErr w:type="spellEnd"/>
      <w:r>
        <w:t xml:space="preserve"> 54, G. 33576]) </w:t>
      </w:r>
    </w:p>
    <w:p w14:paraId="6A3968CD" w14:textId="77777777" w:rsidR="005A5BF7" w:rsidRDefault="00DD110E">
      <w:pPr>
        <w:spacing w:after="143" w:line="259" w:lineRule="auto"/>
        <w:ind w:left="0" w:firstLine="0"/>
        <w:jc w:val="right"/>
      </w:pPr>
      <w:r>
        <w:rPr>
          <w:sz w:val="10"/>
        </w:rPr>
        <w:t xml:space="preserve"> </w:t>
      </w:r>
    </w:p>
    <w:p w14:paraId="37766241" w14:textId="77777777" w:rsidR="005A5BF7" w:rsidRDefault="00DD110E">
      <w:pPr>
        <w:spacing w:after="97" w:line="259" w:lineRule="auto"/>
        <w:ind w:left="10" w:right="13" w:hanging="10"/>
        <w:jc w:val="right"/>
      </w:pPr>
      <w:r w:rsidRPr="00394A31">
        <w:rPr>
          <w:highlight w:val="yellow"/>
        </w:rPr>
        <w:t>Judicial Matters Amendment Act 15 of 2023 (G. 50430 with effect from 3 April 2024)</w:t>
      </w:r>
      <w:r>
        <w:t xml:space="preserve"> </w:t>
      </w:r>
    </w:p>
    <w:p w14:paraId="53A43306" w14:textId="77777777" w:rsidR="005A5BF7" w:rsidRDefault="00DD110E">
      <w:pPr>
        <w:spacing w:after="96" w:line="259" w:lineRule="auto"/>
        <w:ind w:left="28" w:firstLine="0"/>
        <w:jc w:val="center"/>
      </w:pPr>
      <w:r>
        <w:rPr>
          <w:b/>
        </w:rPr>
        <w:t xml:space="preserve"> </w:t>
      </w:r>
    </w:p>
    <w:p w14:paraId="5D465E18" w14:textId="77777777" w:rsidR="005A5BF7" w:rsidRDefault="00DD110E">
      <w:pPr>
        <w:pStyle w:val="Heading1"/>
        <w:numPr>
          <w:ilvl w:val="0"/>
          <w:numId w:val="0"/>
        </w:numPr>
        <w:ind w:right="28"/>
      </w:pPr>
      <w:r>
        <w:t xml:space="preserve">ACT </w:t>
      </w:r>
    </w:p>
    <w:p w14:paraId="6F94B4A7" w14:textId="77777777" w:rsidR="005A5BF7" w:rsidRDefault="00DD110E">
      <w:pPr>
        <w:spacing w:after="97" w:line="259" w:lineRule="auto"/>
        <w:ind w:left="0" w:firstLine="0"/>
        <w:jc w:val="left"/>
      </w:pPr>
      <w:r>
        <w:t xml:space="preserve"> </w:t>
      </w:r>
    </w:p>
    <w:p w14:paraId="36E36720" w14:textId="77777777" w:rsidR="005A5BF7" w:rsidRDefault="00DD110E">
      <w:pPr>
        <w:spacing w:after="1" w:line="359" w:lineRule="auto"/>
        <w:ind w:left="4347" w:hanging="4063"/>
        <w:jc w:val="left"/>
      </w:pPr>
      <w:r>
        <w:rPr>
          <w:b/>
        </w:rPr>
        <w:t xml:space="preserve">To regulate anew the law relating to intestate succession; and to provide for matters connected therewith. </w:t>
      </w:r>
    </w:p>
    <w:p w14:paraId="4CF80539" w14:textId="77777777" w:rsidR="005A5BF7" w:rsidRDefault="00DD110E">
      <w:pPr>
        <w:spacing w:after="96" w:line="259" w:lineRule="auto"/>
        <w:ind w:left="0" w:firstLine="0"/>
        <w:jc w:val="left"/>
      </w:pPr>
      <w:r>
        <w:t xml:space="preserve"> </w:t>
      </w:r>
    </w:p>
    <w:p w14:paraId="61ED4A4D" w14:textId="77777777" w:rsidR="005A5BF7" w:rsidRDefault="00DD110E">
      <w:pPr>
        <w:spacing w:after="97" w:line="259" w:lineRule="auto"/>
        <w:ind w:left="-15" w:right="18" w:firstLine="0"/>
      </w:pPr>
      <w:r>
        <w:t xml:space="preserve">BE IT ENACTED by the State President and the Parliament of the Republic of South Africa, as </w:t>
      </w:r>
      <w:proofErr w:type="gramStart"/>
      <w:r>
        <w:t>follows:—</w:t>
      </w:r>
      <w:proofErr w:type="gramEnd"/>
      <w:r>
        <w:t xml:space="preserve"> </w:t>
      </w:r>
    </w:p>
    <w:p w14:paraId="674849B5" w14:textId="77777777" w:rsidR="005A5BF7" w:rsidRDefault="00DD110E">
      <w:pPr>
        <w:spacing w:after="96" w:line="259" w:lineRule="auto"/>
        <w:ind w:left="0" w:firstLine="0"/>
        <w:jc w:val="left"/>
      </w:pPr>
      <w:r>
        <w:t xml:space="preserve"> </w:t>
      </w:r>
    </w:p>
    <w:p w14:paraId="5B408782" w14:textId="77777777" w:rsidR="005A5BF7" w:rsidRDefault="00DD110E">
      <w:pPr>
        <w:pStyle w:val="Heading1"/>
        <w:numPr>
          <w:ilvl w:val="0"/>
          <w:numId w:val="0"/>
        </w:numPr>
      </w:pPr>
      <w:r>
        <w:t xml:space="preserve">ARRANGEMENT OF SECTIONS </w:t>
      </w:r>
    </w:p>
    <w:p w14:paraId="559B6F80" w14:textId="77777777" w:rsidR="005A5BF7" w:rsidRDefault="00DD110E">
      <w:pPr>
        <w:spacing w:after="96" w:line="259" w:lineRule="auto"/>
        <w:ind w:left="0" w:firstLine="0"/>
        <w:jc w:val="left"/>
      </w:pPr>
      <w:r>
        <w:rPr>
          <w:b/>
        </w:rPr>
        <w:t xml:space="preserve"> </w:t>
      </w:r>
    </w:p>
    <w:p w14:paraId="47116335" w14:textId="77777777" w:rsidR="005A5BF7" w:rsidRDefault="00DD110E">
      <w:pPr>
        <w:numPr>
          <w:ilvl w:val="0"/>
          <w:numId w:val="1"/>
        </w:numPr>
        <w:spacing w:after="103" w:line="259" w:lineRule="auto"/>
        <w:ind w:right="18" w:hanging="720"/>
      </w:pPr>
      <w:r>
        <w:t xml:space="preserve">Intestate succession </w:t>
      </w:r>
    </w:p>
    <w:p w14:paraId="0117BCB4" w14:textId="77777777" w:rsidR="005A5BF7" w:rsidRDefault="00DD110E">
      <w:pPr>
        <w:numPr>
          <w:ilvl w:val="0"/>
          <w:numId w:val="1"/>
        </w:numPr>
        <w:spacing w:after="102" w:line="259" w:lineRule="auto"/>
        <w:ind w:right="18" w:hanging="720"/>
      </w:pPr>
      <w:r>
        <w:t xml:space="preserve">Repeal of laws </w:t>
      </w:r>
    </w:p>
    <w:p w14:paraId="06AEEDB5" w14:textId="77777777" w:rsidR="005A5BF7" w:rsidRDefault="00DD110E">
      <w:pPr>
        <w:numPr>
          <w:ilvl w:val="0"/>
          <w:numId w:val="1"/>
        </w:numPr>
        <w:spacing w:after="103" w:line="259" w:lineRule="auto"/>
        <w:ind w:right="18" w:hanging="720"/>
      </w:pPr>
      <w:r>
        <w:t xml:space="preserve">Short title </w:t>
      </w:r>
    </w:p>
    <w:p w14:paraId="7FE1E196" w14:textId="77777777" w:rsidR="005A5BF7" w:rsidRDefault="00DD110E">
      <w:pPr>
        <w:spacing w:after="96" w:line="259" w:lineRule="auto"/>
        <w:ind w:left="-15" w:right="18" w:firstLine="0"/>
      </w:pPr>
      <w:r>
        <w:t xml:space="preserve">Schedule: Laws repealed </w:t>
      </w:r>
    </w:p>
    <w:p w14:paraId="179842F9" w14:textId="77777777" w:rsidR="005A5BF7" w:rsidRDefault="00DD110E">
      <w:pPr>
        <w:spacing w:after="97" w:line="259" w:lineRule="auto"/>
        <w:ind w:left="0" w:firstLine="0"/>
        <w:jc w:val="left"/>
      </w:pPr>
      <w:r>
        <w:t xml:space="preserve"> </w:t>
      </w:r>
    </w:p>
    <w:p w14:paraId="474E15E9" w14:textId="77777777" w:rsidR="005A5BF7" w:rsidRDefault="00DD110E">
      <w:pPr>
        <w:pStyle w:val="Heading1"/>
        <w:numPr>
          <w:ilvl w:val="0"/>
          <w:numId w:val="0"/>
        </w:numPr>
        <w:tabs>
          <w:tab w:val="center" w:pos="1705"/>
        </w:tabs>
        <w:spacing w:after="65"/>
        <w:ind w:left="-15" w:right="0"/>
        <w:jc w:val="left"/>
      </w:pPr>
      <w:r>
        <w:t>1.</w:t>
      </w:r>
      <w:r>
        <w:rPr>
          <w:b w:val="0"/>
        </w:rPr>
        <w:t>*</w:t>
      </w:r>
      <w:r>
        <w:t xml:space="preserve"> </w:t>
      </w:r>
      <w:r>
        <w:tab/>
        <w:t xml:space="preserve">Intestate succession </w:t>
      </w:r>
    </w:p>
    <w:p w14:paraId="19AB621D" w14:textId="77777777" w:rsidR="005A5BF7" w:rsidRDefault="00DD110E">
      <w:pPr>
        <w:spacing w:after="38" w:line="260" w:lineRule="auto"/>
        <w:ind w:left="-5" w:hanging="10"/>
        <w:jc w:val="left"/>
      </w:pPr>
      <w:r>
        <w:rPr>
          <w:sz w:val="16"/>
        </w:rPr>
        <w:t xml:space="preserve">*For Interpretation of certain provisions of Intestate Succession Act please see s 3 of the </w:t>
      </w:r>
      <w:r>
        <w:rPr>
          <w:i/>
          <w:sz w:val="16"/>
        </w:rPr>
        <w:t>Reform of Customary Law of Succession and Regulation of Related Matters Act 11 of 2009.</w:t>
      </w:r>
      <w:r>
        <w:rPr>
          <w:sz w:val="16"/>
        </w:rPr>
        <w:t xml:space="preserve"> </w:t>
      </w:r>
    </w:p>
    <w:p w14:paraId="5EDFBD89" w14:textId="77777777" w:rsidR="005A5BF7" w:rsidRDefault="00DD110E">
      <w:pPr>
        <w:spacing w:after="33" w:line="259" w:lineRule="auto"/>
        <w:ind w:left="0" w:firstLine="0"/>
        <w:jc w:val="left"/>
      </w:pPr>
      <w:r>
        <w:t xml:space="preserve"> </w:t>
      </w:r>
    </w:p>
    <w:p w14:paraId="48772A27" w14:textId="77777777" w:rsidR="005A5BF7" w:rsidRDefault="00DD110E">
      <w:pPr>
        <w:numPr>
          <w:ilvl w:val="0"/>
          <w:numId w:val="2"/>
        </w:numPr>
        <w:spacing w:after="342"/>
        <w:ind w:right="18" w:hanging="568"/>
      </w:pPr>
      <w:r>
        <w:t xml:space="preserve">If after the commencement of this Act a person (hereinafter referred to as the “deceased”) dies intestate, either wholly or in part, and—  </w:t>
      </w:r>
    </w:p>
    <w:p w14:paraId="1E98FDE6" w14:textId="77777777" w:rsidR="005A5BF7" w:rsidRDefault="00DD110E">
      <w:pPr>
        <w:numPr>
          <w:ilvl w:val="1"/>
          <w:numId w:val="2"/>
        </w:numPr>
        <w:spacing w:line="259" w:lineRule="auto"/>
        <w:ind w:left="1135" w:right="18" w:hanging="568"/>
      </w:pPr>
      <w:r>
        <w:lastRenderedPageBreak/>
        <w:t xml:space="preserve">is survived by a spouse, but not by a descendant, such spouse shall inherit the intestate </w:t>
      </w:r>
      <w:proofErr w:type="gramStart"/>
      <w:r>
        <w:t>estate;</w:t>
      </w:r>
      <w:proofErr w:type="gramEnd"/>
      <w:r>
        <w:t xml:space="preserve">  </w:t>
      </w:r>
    </w:p>
    <w:p w14:paraId="6E513153" w14:textId="77777777" w:rsidR="005A5BF7" w:rsidRDefault="00DD110E">
      <w:pPr>
        <w:spacing w:after="96" w:line="259" w:lineRule="auto"/>
        <w:ind w:left="567" w:firstLine="0"/>
        <w:jc w:val="left"/>
      </w:pPr>
      <w:r>
        <w:t xml:space="preserve"> </w:t>
      </w:r>
    </w:p>
    <w:p w14:paraId="3BDE3603" w14:textId="77777777" w:rsidR="005A5BF7" w:rsidRDefault="00DD110E">
      <w:pPr>
        <w:numPr>
          <w:ilvl w:val="1"/>
          <w:numId w:val="2"/>
        </w:numPr>
        <w:ind w:left="1135" w:right="18" w:hanging="568"/>
      </w:pPr>
      <w:r>
        <w:t xml:space="preserve">is survived by a descendant, but not by a spouse, such descendant shall inherit the intestate </w:t>
      </w:r>
      <w:proofErr w:type="gramStart"/>
      <w:r>
        <w:t>estate;</w:t>
      </w:r>
      <w:proofErr w:type="gramEnd"/>
      <w:r>
        <w:t xml:space="preserve">  </w:t>
      </w:r>
    </w:p>
    <w:p w14:paraId="56CAEA7A" w14:textId="77777777" w:rsidR="005A5BF7" w:rsidRDefault="00DD110E">
      <w:pPr>
        <w:spacing w:after="98" w:line="259" w:lineRule="auto"/>
        <w:ind w:left="567" w:firstLine="0"/>
        <w:jc w:val="left"/>
      </w:pPr>
      <w:r>
        <w:t xml:space="preserve"> </w:t>
      </w:r>
    </w:p>
    <w:p w14:paraId="41923EE9" w14:textId="77777777" w:rsidR="005A5BF7" w:rsidRDefault="00DD110E">
      <w:pPr>
        <w:numPr>
          <w:ilvl w:val="1"/>
          <w:numId w:val="2"/>
        </w:numPr>
        <w:spacing w:after="103" w:line="259" w:lineRule="auto"/>
        <w:ind w:left="1135" w:right="18" w:hanging="568"/>
      </w:pPr>
      <w:r>
        <w:t xml:space="preserve">is survived by a spouse as well as a descendant— </w:t>
      </w:r>
    </w:p>
    <w:p w14:paraId="22843C66" w14:textId="77777777" w:rsidR="005A5BF7" w:rsidRDefault="00DD110E">
      <w:pPr>
        <w:spacing w:after="131" w:line="259" w:lineRule="auto"/>
        <w:ind w:left="0" w:firstLine="0"/>
        <w:jc w:val="left"/>
      </w:pPr>
      <w:r>
        <w:t xml:space="preserve"> </w:t>
      </w:r>
    </w:p>
    <w:p w14:paraId="460DE108" w14:textId="77777777" w:rsidR="005A5BF7" w:rsidRDefault="00DD110E">
      <w:pPr>
        <w:numPr>
          <w:ilvl w:val="2"/>
          <w:numId w:val="2"/>
        </w:numPr>
        <w:ind w:right="18" w:hanging="568"/>
      </w:pPr>
      <w:r>
        <w:t xml:space="preserve">* </w:t>
      </w:r>
      <w:proofErr w:type="gramStart"/>
      <w:r>
        <w:t>such</w:t>
      </w:r>
      <w:proofErr w:type="gramEnd"/>
      <w:r>
        <w:t xml:space="preserve"> spouse shall inherit a child’s share of the intestate estate or so much of the intestate estate as does not exceed in value the </w:t>
      </w:r>
      <w:r w:rsidRPr="00DB369E">
        <w:rPr>
          <w:highlight w:val="yellow"/>
        </w:rPr>
        <w:t xml:space="preserve">amount fixed from time to time by the Minister of Justice by notice in the </w:t>
      </w:r>
      <w:r w:rsidRPr="00DB369E">
        <w:rPr>
          <w:i/>
          <w:highlight w:val="yellow"/>
        </w:rPr>
        <w:t>Gazette</w:t>
      </w:r>
      <w:r>
        <w:t xml:space="preserve">, whichever is the greater; and  </w:t>
      </w:r>
    </w:p>
    <w:p w14:paraId="1D7ED0CA" w14:textId="77777777" w:rsidR="005A5BF7" w:rsidRDefault="00DD110E">
      <w:pPr>
        <w:spacing w:after="115" w:line="260" w:lineRule="auto"/>
        <w:ind w:left="-5" w:hanging="10"/>
        <w:jc w:val="left"/>
      </w:pPr>
      <w:r>
        <w:rPr>
          <w:sz w:val="16"/>
        </w:rPr>
        <w:t>*</w:t>
      </w:r>
      <w:r w:rsidRPr="00DB369E">
        <w:rPr>
          <w:sz w:val="16"/>
          <w:highlight w:val="yellow"/>
        </w:rPr>
        <w:t>Amount fixed at R250 000</w:t>
      </w:r>
      <w:r>
        <w:rPr>
          <w:sz w:val="16"/>
        </w:rPr>
        <w:t xml:space="preserve"> see GNR 921 / G. 38238 / 24 November 2014 / p5 </w:t>
      </w:r>
    </w:p>
    <w:p w14:paraId="251CA9E7" w14:textId="77777777" w:rsidR="005A5BF7" w:rsidRDefault="00DD110E">
      <w:pPr>
        <w:spacing w:after="97" w:line="259" w:lineRule="auto"/>
        <w:ind w:left="1134" w:firstLine="0"/>
        <w:jc w:val="left"/>
      </w:pPr>
      <w:r>
        <w:t xml:space="preserve"> </w:t>
      </w:r>
    </w:p>
    <w:p w14:paraId="57AED88F" w14:textId="77777777" w:rsidR="005A5BF7" w:rsidRDefault="00DD110E">
      <w:pPr>
        <w:numPr>
          <w:ilvl w:val="2"/>
          <w:numId w:val="2"/>
        </w:numPr>
        <w:spacing w:after="102" w:line="259" w:lineRule="auto"/>
        <w:ind w:right="18" w:hanging="568"/>
      </w:pPr>
      <w:r>
        <w:t xml:space="preserve">such descendant shall inherit the residue (if any) of the intestate </w:t>
      </w:r>
      <w:proofErr w:type="gramStart"/>
      <w:r>
        <w:t>estate;</w:t>
      </w:r>
      <w:proofErr w:type="gramEnd"/>
      <w:r>
        <w:t xml:space="preserve">  </w:t>
      </w:r>
    </w:p>
    <w:p w14:paraId="69B6D763" w14:textId="77777777" w:rsidR="005A5BF7" w:rsidRDefault="00DD110E">
      <w:pPr>
        <w:spacing w:after="98" w:line="259" w:lineRule="auto"/>
        <w:ind w:left="0" w:firstLine="0"/>
        <w:jc w:val="left"/>
      </w:pPr>
      <w:r>
        <w:t xml:space="preserve"> </w:t>
      </w:r>
    </w:p>
    <w:p w14:paraId="2671F152" w14:textId="77777777" w:rsidR="005A5BF7" w:rsidRDefault="00DD110E">
      <w:pPr>
        <w:numPr>
          <w:ilvl w:val="1"/>
          <w:numId w:val="2"/>
        </w:numPr>
        <w:spacing w:after="102" w:line="259" w:lineRule="auto"/>
        <w:ind w:left="1135" w:right="18" w:hanging="568"/>
      </w:pPr>
      <w:r>
        <w:t xml:space="preserve">is not survived by a spouse or descendant, but is survived— </w:t>
      </w:r>
    </w:p>
    <w:p w14:paraId="7C439008" w14:textId="77777777" w:rsidR="005A5BF7" w:rsidRDefault="00DD110E">
      <w:pPr>
        <w:spacing w:after="97" w:line="259" w:lineRule="auto"/>
        <w:ind w:left="0" w:firstLine="0"/>
        <w:jc w:val="left"/>
      </w:pPr>
      <w:r>
        <w:t xml:space="preserve"> </w:t>
      </w:r>
    </w:p>
    <w:p w14:paraId="46F97A6B" w14:textId="77777777" w:rsidR="005A5BF7" w:rsidRDefault="00DD110E">
      <w:pPr>
        <w:numPr>
          <w:ilvl w:val="2"/>
          <w:numId w:val="2"/>
        </w:numPr>
        <w:spacing w:after="102" w:line="259" w:lineRule="auto"/>
        <w:ind w:right="18" w:hanging="568"/>
      </w:pPr>
      <w:r>
        <w:t xml:space="preserve">by both his </w:t>
      </w:r>
      <w:r w:rsidRPr="00D63BAA">
        <w:rPr>
          <w:b/>
          <w:bCs/>
        </w:rPr>
        <w:t>parents</w:t>
      </w:r>
      <w:r>
        <w:t xml:space="preserve">, his parents shall inherit the intestate estate in equal shares; or  </w:t>
      </w:r>
    </w:p>
    <w:p w14:paraId="6BDA29EB" w14:textId="77777777" w:rsidR="005A5BF7" w:rsidRDefault="00DD110E">
      <w:pPr>
        <w:spacing w:after="97" w:line="259" w:lineRule="auto"/>
        <w:ind w:left="1134" w:firstLine="0"/>
        <w:jc w:val="left"/>
      </w:pPr>
      <w:r>
        <w:t xml:space="preserve"> </w:t>
      </w:r>
    </w:p>
    <w:p w14:paraId="2B870E6A" w14:textId="77777777" w:rsidR="005A5BF7" w:rsidRDefault="00DD110E">
      <w:pPr>
        <w:numPr>
          <w:ilvl w:val="2"/>
          <w:numId w:val="2"/>
        </w:numPr>
        <w:ind w:right="18" w:hanging="568"/>
      </w:pPr>
      <w:r>
        <w:t xml:space="preserve">by one of his parents, the surviving parent shall inherit one half of the intestate estate and the descendants of the deceased parent the other half, and if there are no such descendants who have survived the deceased, the surviving parent shall inherit the intestate </w:t>
      </w:r>
      <w:proofErr w:type="gramStart"/>
      <w:r>
        <w:t>estate;</w:t>
      </w:r>
      <w:proofErr w:type="gramEnd"/>
      <w:r>
        <w:t xml:space="preserve"> or  </w:t>
      </w:r>
    </w:p>
    <w:p w14:paraId="7740BDAA" w14:textId="77777777" w:rsidR="005A5BF7" w:rsidRDefault="00DD110E">
      <w:pPr>
        <w:spacing w:after="98" w:line="259" w:lineRule="auto"/>
        <w:ind w:left="0" w:firstLine="0"/>
        <w:jc w:val="left"/>
      </w:pPr>
      <w:r>
        <w:t xml:space="preserve"> </w:t>
      </w:r>
    </w:p>
    <w:p w14:paraId="09B915B4" w14:textId="77777777" w:rsidR="005A5BF7" w:rsidRDefault="00DD110E">
      <w:pPr>
        <w:numPr>
          <w:ilvl w:val="1"/>
          <w:numId w:val="2"/>
        </w:numPr>
        <w:spacing w:after="102" w:line="259" w:lineRule="auto"/>
        <w:ind w:left="1135" w:right="18" w:hanging="568"/>
      </w:pPr>
      <w:r>
        <w:t xml:space="preserve">is not survived by a spouse or descendant or parent, but is survived— </w:t>
      </w:r>
    </w:p>
    <w:p w14:paraId="1C824015" w14:textId="77777777" w:rsidR="005A5BF7" w:rsidRDefault="00DD110E">
      <w:pPr>
        <w:spacing w:after="106" w:line="259" w:lineRule="auto"/>
        <w:ind w:left="0" w:firstLine="0"/>
        <w:jc w:val="left"/>
      </w:pPr>
      <w:r>
        <w:t xml:space="preserve"> </w:t>
      </w:r>
    </w:p>
    <w:p w14:paraId="4BE1271E" w14:textId="77777777" w:rsidR="005A5BF7" w:rsidRDefault="00DD110E">
      <w:pPr>
        <w:numPr>
          <w:ilvl w:val="2"/>
          <w:numId w:val="2"/>
        </w:numPr>
        <w:spacing w:after="102" w:line="259" w:lineRule="auto"/>
        <w:ind w:right="18" w:hanging="568"/>
      </w:pPr>
      <w:r>
        <w:t xml:space="preserve">by—  </w:t>
      </w:r>
    </w:p>
    <w:p w14:paraId="17A67A4D" w14:textId="77777777" w:rsidR="005A5BF7" w:rsidRDefault="00DD110E">
      <w:pPr>
        <w:spacing w:after="97" w:line="259" w:lineRule="auto"/>
        <w:ind w:left="0" w:firstLine="0"/>
        <w:jc w:val="left"/>
      </w:pPr>
      <w:r>
        <w:t xml:space="preserve"> </w:t>
      </w:r>
    </w:p>
    <w:p w14:paraId="68AE8BA0" w14:textId="77777777" w:rsidR="005A5BF7" w:rsidRDefault="00DD110E">
      <w:pPr>
        <w:numPr>
          <w:ilvl w:val="3"/>
          <w:numId w:val="2"/>
        </w:numPr>
        <w:ind w:left="2269" w:right="18" w:hanging="568"/>
      </w:pPr>
      <w:r>
        <w:t xml:space="preserve">descendants of his deceased mother who are related to the deceased through her only, as well as by descendants of his deceased father who are related to the deceased through him only; or  </w:t>
      </w:r>
    </w:p>
    <w:p w14:paraId="0B2F670C" w14:textId="77777777" w:rsidR="005A5BF7" w:rsidRDefault="00DD110E">
      <w:pPr>
        <w:spacing w:after="97" w:line="259" w:lineRule="auto"/>
        <w:ind w:left="1701" w:firstLine="0"/>
        <w:jc w:val="left"/>
      </w:pPr>
      <w:r>
        <w:t xml:space="preserve"> </w:t>
      </w:r>
    </w:p>
    <w:p w14:paraId="3490FCBE" w14:textId="77777777" w:rsidR="005A5BF7" w:rsidRDefault="00DD110E">
      <w:pPr>
        <w:numPr>
          <w:ilvl w:val="3"/>
          <w:numId w:val="2"/>
        </w:numPr>
        <w:ind w:left="2269" w:right="18" w:hanging="568"/>
      </w:pPr>
      <w:r>
        <w:t xml:space="preserve">descendants of his deceased parents who are related to the deceased through both such parents; or  </w:t>
      </w:r>
    </w:p>
    <w:p w14:paraId="393CE682" w14:textId="77777777" w:rsidR="005A5BF7" w:rsidRDefault="00DD110E">
      <w:pPr>
        <w:spacing w:after="96" w:line="259" w:lineRule="auto"/>
        <w:ind w:left="1701" w:firstLine="0"/>
        <w:jc w:val="left"/>
      </w:pPr>
      <w:r>
        <w:t xml:space="preserve"> </w:t>
      </w:r>
    </w:p>
    <w:p w14:paraId="7063C8C3" w14:textId="77777777" w:rsidR="005A5BF7" w:rsidRDefault="00DD110E">
      <w:pPr>
        <w:numPr>
          <w:ilvl w:val="3"/>
          <w:numId w:val="2"/>
        </w:numPr>
        <w:ind w:left="2269" w:right="18" w:hanging="568"/>
      </w:pPr>
      <w:r>
        <w:t xml:space="preserve">any of the descendants mentioned in subparagraph (aa), as well as by any of the descendants mentioned in subparagraph (bb),  </w:t>
      </w:r>
    </w:p>
    <w:p w14:paraId="3F19E23E" w14:textId="77777777" w:rsidR="005A5BF7" w:rsidRDefault="00DD110E">
      <w:pPr>
        <w:ind w:left="1687" w:right="18" w:hanging="1702"/>
      </w:pPr>
      <w:r>
        <w:t xml:space="preserve"> the intestate estate shall be divided into two equal shares and the descendants related to the deceased through the deceased mother shall inherit one half of the estate and the descendants related to the deceased through the deceased father shall inherit the other half of the </w:t>
      </w:r>
      <w:proofErr w:type="gramStart"/>
      <w:r>
        <w:t>estate;</w:t>
      </w:r>
      <w:proofErr w:type="gramEnd"/>
      <w:r>
        <w:t xml:space="preserve"> or  </w:t>
      </w:r>
    </w:p>
    <w:p w14:paraId="5F0932AC" w14:textId="77777777" w:rsidR="005A5BF7" w:rsidRDefault="00DD110E">
      <w:pPr>
        <w:numPr>
          <w:ilvl w:val="2"/>
          <w:numId w:val="2"/>
        </w:numPr>
        <w:ind w:right="18" w:hanging="568"/>
      </w:pPr>
      <w:r>
        <w:lastRenderedPageBreak/>
        <w:t xml:space="preserve">only by descendants of one of the deceased parents of the deceased who are related to the deceased through such parent alone, such descendants shall inherit the intestate </w:t>
      </w:r>
      <w:proofErr w:type="gramStart"/>
      <w:r>
        <w:t>estate;</w:t>
      </w:r>
      <w:proofErr w:type="gramEnd"/>
      <w:r>
        <w:t xml:space="preserve">  </w:t>
      </w:r>
    </w:p>
    <w:p w14:paraId="7EE9DBA1" w14:textId="77777777" w:rsidR="005A5BF7" w:rsidRDefault="00DD110E">
      <w:pPr>
        <w:spacing w:after="97" w:line="259" w:lineRule="auto"/>
        <w:ind w:left="0" w:firstLine="0"/>
        <w:jc w:val="left"/>
      </w:pPr>
      <w:r>
        <w:t xml:space="preserve"> </w:t>
      </w:r>
    </w:p>
    <w:p w14:paraId="6C9BA5F3" w14:textId="77777777" w:rsidR="005A5BF7" w:rsidRDefault="00DD110E">
      <w:pPr>
        <w:numPr>
          <w:ilvl w:val="1"/>
          <w:numId w:val="2"/>
        </w:numPr>
        <w:ind w:left="1135" w:right="18" w:hanging="568"/>
      </w:pPr>
      <w:r>
        <w:t xml:space="preserve">is not survived by a spouse, descendant, parent, or a descendant of a parent, the other blood relation or blood relations of the deceased who are related to him nearest in degree shall inherit the intestate estate in equal shares.  </w:t>
      </w:r>
    </w:p>
    <w:p w14:paraId="2A3A3BDD" w14:textId="77777777" w:rsidR="005A5BF7" w:rsidRDefault="00DD110E">
      <w:pPr>
        <w:spacing w:after="100" w:line="259" w:lineRule="auto"/>
        <w:ind w:left="567" w:firstLine="0"/>
        <w:jc w:val="left"/>
      </w:pPr>
      <w:r>
        <w:t xml:space="preserve"> </w:t>
      </w:r>
    </w:p>
    <w:p w14:paraId="17174602" w14:textId="77777777" w:rsidR="005A5BF7" w:rsidRDefault="00DD110E">
      <w:pPr>
        <w:ind w:left="563" w:right="18"/>
      </w:pPr>
      <w:r>
        <w:t xml:space="preserve">(1A) The word </w:t>
      </w:r>
      <w:r>
        <w:rPr>
          <w:b/>
        </w:rPr>
        <w:t>“spouse”</w:t>
      </w:r>
      <w:r>
        <w:t xml:space="preserve">, wherever it appears in this section, </w:t>
      </w:r>
      <w:r w:rsidRPr="00DD110E">
        <w:rPr>
          <w:highlight w:val="yellow"/>
        </w:rPr>
        <w:t>includes a partner in a permanent life partnership in which the partners have undertaken reciprocal duties of support</w:t>
      </w:r>
      <w:r>
        <w:t xml:space="preserve">. </w:t>
      </w:r>
    </w:p>
    <w:p w14:paraId="72E58175" w14:textId="77777777" w:rsidR="005A5BF7" w:rsidRDefault="00DD110E">
      <w:pPr>
        <w:spacing w:after="96" w:line="259" w:lineRule="auto"/>
        <w:ind w:left="10" w:right="28" w:hanging="10"/>
        <w:jc w:val="center"/>
      </w:pPr>
      <w:r>
        <w:rPr>
          <w:color w:val="244061"/>
        </w:rPr>
        <w:t xml:space="preserve">[S 1(1A) added by s 14 of Act 15 of 2023 with effect from 3 April 2024.] </w:t>
      </w:r>
    </w:p>
    <w:p w14:paraId="69A45153" w14:textId="77777777" w:rsidR="005A5BF7" w:rsidRDefault="00DD110E">
      <w:pPr>
        <w:spacing w:after="97" w:line="259" w:lineRule="auto"/>
        <w:ind w:left="0" w:firstLine="0"/>
        <w:jc w:val="left"/>
      </w:pPr>
      <w:r>
        <w:t xml:space="preserve"> </w:t>
      </w:r>
    </w:p>
    <w:p w14:paraId="5FD0C5AD" w14:textId="77777777" w:rsidR="005A5BF7" w:rsidRDefault="00DD110E">
      <w:pPr>
        <w:numPr>
          <w:ilvl w:val="0"/>
          <w:numId w:val="2"/>
        </w:numPr>
        <w:ind w:right="18" w:hanging="568"/>
      </w:pPr>
      <w:r>
        <w:t xml:space="preserve">Notwithstanding the provisions of any law or the common or customary law, but subject to the provisions of this Act and sections 40(3) and 297(1)(f) of the Children’s Act, 2005 (Act 38 of 2005), having been born out of wedlock shall not affect the capacity of one blood relation to inherit the intestate estate of another blood relation. </w:t>
      </w:r>
    </w:p>
    <w:p w14:paraId="673C6698" w14:textId="77777777" w:rsidR="005A5BF7" w:rsidRDefault="00DD110E">
      <w:pPr>
        <w:spacing w:after="96" w:line="259" w:lineRule="auto"/>
        <w:ind w:left="10" w:right="28" w:hanging="10"/>
        <w:jc w:val="center"/>
      </w:pPr>
      <w:r>
        <w:rPr>
          <w:color w:val="244061"/>
        </w:rPr>
        <w:t xml:space="preserve">[S 1(2) substituted by s 8 of Act 11 of 2009.] </w:t>
      </w:r>
    </w:p>
    <w:p w14:paraId="1338D2E0" w14:textId="77777777" w:rsidR="005A5BF7" w:rsidRDefault="00DD110E">
      <w:pPr>
        <w:spacing w:after="97" w:line="259" w:lineRule="auto"/>
        <w:ind w:left="28" w:firstLine="0"/>
        <w:jc w:val="center"/>
      </w:pPr>
      <w:r>
        <w:t xml:space="preserve"> </w:t>
      </w:r>
    </w:p>
    <w:p w14:paraId="05FEA64F" w14:textId="77777777" w:rsidR="005A5BF7" w:rsidRDefault="00DD110E">
      <w:pPr>
        <w:numPr>
          <w:ilvl w:val="0"/>
          <w:numId w:val="2"/>
        </w:numPr>
        <w:ind w:right="18" w:hanging="568"/>
      </w:pPr>
      <w:r>
        <w:t>A notice mentioned in subsection (1)(c)(</w:t>
      </w:r>
      <w:proofErr w:type="spellStart"/>
      <w:r>
        <w:t>i</w:t>
      </w:r>
      <w:proofErr w:type="spellEnd"/>
      <w:r>
        <w:t xml:space="preserve">) shall not apply in respect of the intestate estate of a person who died before the date of that notice.  </w:t>
      </w:r>
    </w:p>
    <w:p w14:paraId="153ECA64" w14:textId="77777777" w:rsidR="005A5BF7" w:rsidRDefault="00DD110E">
      <w:pPr>
        <w:spacing w:after="98" w:line="259" w:lineRule="auto"/>
        <w:ind w:left="0" w:firstLine="0"/>
        <w:jc w:val="left"/>
      </w:pPr>
      <w:r>
        <w:t xml:space="preserve"> </w:t>
      </w:r>
    </w:p>
    <w:p w14:paraId="24E71FD1" w14:textId="77777777" w:rsidR="005A5BF7" w:rsidRDefault="00DD110E">
      <w:pPr>
        <w:numPr>
          <w:ilvl w:val="0"/>
          <w:numId w:val="2"/>
        </w:numPr>
        <w:spacing w:after="102" w:line="259" w:lineRule="auto"/>
        <w:ind w:right="18" w:hanging="568"/>
      </w:pPr>
      <w:r>
        <w:t xml:space="preserve">In the application of this section— </w:t>
      </w:r>
    </w:p>
    <w:p w14:paraId="51BC6553" w14:textId="77777777" w:rsidR="005A5BF7" w:rsidRDefault="00DD110E">
      <w:pPr>
        <w:spacing w:after="97" w:line="259" w:lineRule="auto"/>
        <w:ind w:left="0" w:firstLine="0"/>
        <w:jc w:val="left"/>
      </w:pPr>
      <w:r>
        <w:t xml:space="preserve"> </w:t>
      </w:r>
    </w:p>
    <w:p w14:paraId="4387F72C" w14:textId="77777777" w:rsidR="005A5BF7" w:rsidRDefault="00DD110E">
      <w:pPr>
        <w:numPr>
          <w:ilvl w:val="1"/>
          <w:numId w:val="2"/>
        </w:numPr>
        <w:ind w:left="1135" w:right="18" w:hanging="568"/>
      </w:pPr>
      <w:r>
        <w:t xml:space="preserve">in relation to descendants of the deceased and descendants of a parent of the deceased, division of the estate shall take place </w:t>
      </w:r>
      <w:r>
        <w:rPr>
          <w:i/>
        </w:rPr>
        <w:t>per stirpes</w:t>
      </w:r>
      <w:r>
        <w:t xml:space="preserve">, and representation shall be </w:t>
      </w:r>
      <w:proofErr w:type="gramStart"/>
      <w:r>
        <w:t>allowed;</w:t>
      </w:r>
      <w:proofErr w:type="gramEnd"/>
      <w:r>
        <w:t xml:space="preserve">  </w:t>
      </w:r>
    </w:p>
    <w:p w14:paraId="52221A8A" w14:textId="77777777" w:rsidR="005A5BF7" w:rsidRDefault="00DD110E">
      <w:pPr>
        <w:spacing w:after="103" w:line="259" w:lineRule="auto"/>
        <w:ind w:left="567" w:firstLine="0"/>
        <w:jc w:val="left"/>
      </w:pPr>
      <w:r>
        <w:t xml:space="preserve"> </w:t>
      </w:r>
    </w:p>
    <w:p w14:paraId="01610BE2" w14:textId="77777777" w:rsidR="005A5BF7" w:rsidRDefault="00DD110E">
      <w:pPr>
        <w:numPr>
          <w:ilvl w:val="1"/>
          <w:numId w:val="2"/>
        </w:numPr>
        <w:spacing w:after="103" w:line="259" w:lineRule="auto"/>
        <w:ind w:left="1135" w:right="18" w:hanging="568"/>
      </w:pPr>
      <w:r>
        <w:rPr>
          <w:b/>
        </w:rPr>
        <w:t>“</w:t>
      </w:r>
      <w:proofErr w:type="gramStart"/>
      <w:r>
        <w:rPr>
          <w:b/>
        </w:rPr>
        <w:t>intestate</w:t>
      </w:r>
      <w:proofErr w:type="gramEnd"/>
      <w:r>
        <w:rPr>
          <w:b/>
        </w:rPr>
        <w:t xml:space="preserve"> estate” </w:t>
      </w:r>
      <w:r>
        <w:t xml:space="preserve">includes any part of an estate which does not devolve by virtue of a will; </w:t>
      </w:r>
    </w:p>
    <w:p w14:paraId="03119839" w14:textId="77777777" w:rsidR="005A5BF7" w:rsidRDefault="00DD110E">
      <w:pPr>
        <w:spacing w:after="96" w:line="259" w:lineRule="auto"/>
        <w:ind w:left="10" w:right="28" w:hanging="10"/>
        <w:jc w:val="center"/>
      </w:pPr>
      <w:r>
        <w:rPr>
          <w:color w:val="244061"/>
        </w:rPr>
        <w:t xml:space="preserve">[S 1(4)(b) substituted by s 8 of Act 11 of 2009.] </w:t>
      </w:r>
    </w:p>
    <w:p w14:paraId="5509823F" w14:textId="77777777" w:rsidR="005A5BF7" w:rsidRDefault="00DD110E">
      <w:pPr>
        <w:spacing w:after="110" w:line="259" w:lineRule="auto"/>
        <w:ind w:left="0" w:firstLine="0"/>
        <w:jc w:val="left"/>
      </w:pPr>
      <w:r>
        <w:t xml:space="preserve"> </w:t>
      </w:r>
    </w:p>
    <w:p w14:paraId="68D6916C" w14:textId="77777777" w:rsidR="005A5BF7" w:rsidRDefault="00DD110E">
      <w:pPr>
        <w:numPr>
          <w:ilvl w:val="1"/>
          <w:numId w:val="2"/>
        </w:numPr>
        <w:spacing w:after="102" w:line="259" w:lineRule="auto"/>
        <w:ind w:left="1135" w:right="18" w:hanging="568"/>
      </w:pPr>
      <w:r>
        <w:t xml:space="preserve">… </w:t>
      </w:r>
    </w:p>
    <w:p w14:paraId="0A95C85C" w14:textId="77777777" w:rsidR="005A5BF7" w:rsidRDefault="00DD110E">
      <w:pPr>
        <w:spacing w:after="96" w:line="259" w:lineRule="auto"/>
        <w:ind w:left="10" w:right="27" w:hanging="10"/>
        <w:jc w:val="center"/>
      </w:pPr>
      <w:r>
        <w:rPr>
          <w:color w:val="244061"/>
        </w:rPr>
        <w:t xml:space="preserve">[S 1(4)(c) repealed by s 14(a) of Act 43 of 1992.] </w:t>
      </w:r>
    </w:p>
    <w:p w14:paraId="2F342905" w14:textId="77777777" w:rsidR="005A5BF7" w:rsidRDefault="00DD110E">
      <w:pPr>
        <w:spacing w:after="96" w:line="259" w:lineRule="auto"/>
        <w:ind w:left="28" w:firstLine="0"/>
        <w:jc w:val="center"/>
      </w:pPr>
      <w:r>
        <w:rPr>
          <w:i/>
        </w:rPr>
        <w:t xml:space="preserve"> </w:t>
      </w:r>
    </w:p>
    <w:p w14:paraId="7F16761C" w14:textId="77777777" w:rsidR="005A5BF7" w:rsidRDefault="00DD110E">
      <w:pPr>
        <w:numPr>
          <w:ilvl w:val="1"/>
          <w:numId w:val="2"/>
        </w:numPr>
        <w:spacing w:after="103" w:line="259" w:lineRule="auto"/>
        <w:ind w:left="1135" w:right="18" w:hanging="568"/>
      </w:pPr>
      <w:r>
        <w:t xml:space="preserve">the degree of relationship between blood relations of the deceased and the deceased— </w:t>
      </w:r>
    </w:p>
    <w:p w14:paraId="1BBE1373" w14:textId="77777777" w:rsidR="005A5BF7" w:rsidRDefault="00DD110E">
      <w:pPr>
        <w:spacing w:after="96" w:line="259" w:lineRule="auto"/>
        <w:ind w:left="0" w:firstLine="0"/>
        <w:jc w:val="left"/>
      </w:pPr>
      <w:r>
        <w:t xml:space="preserve"> </w:t>
      </w:r>
    </w:p>
    <w:p w14:paraId="65FCDF3E" w14:textId="77777777" w:rsidR="005A5BF7" w:rsidRDefault="00DD110E">
      <w:pPr>
        <w:numPr>
          <w:ilvl w:val="2"/>
          <w:numId w:val="2"/>
        </w:numPr>
        <w:ind w:right="18" w:hanging="568"/>
      </w:pPr>
      <w:r>
        <w:t>in the direct line, shall be equal to the number of generations between the ancestor and the deceased or the descendant and the deceased (as the case maybe</w:t>
      </w:r>
      <w:proofErr w:type="gramStart"/>
      <w:r>
        <w:t>);</w:t>
      </w:r>
      <w:proofErr w:type="gramEnd"/>
      <w:r>
        <w:t xml:space="preserve">  </w:t>
      </w:r>
    </w:p>
    <w:p w14:paraId="310D3DC4" w14:textId="77777777" w:rsidR="005A5BF7" w:rsidRDefault="00DD110E">
      <w:pPr>
        <w:spacing w:after="97" w:line="259" w:lineRule="auto"/>
        <w:ind w:left="1134" w:firstLine="0"/>
        <w:jc w:val="left"/>
      </w:pPr>
      <w:r>
        <w:t xml:space="preserve"> </w:t>
      </w:r>
    </w:p>
    <w:p w14:paraId="640765C9" w14:textId="77777777" w:rsidR="005A5BF7" w:rsidRDefault="00DD110E">
      <w:pPr>
        <w:numPr>
          <w:ilvl w:val="2"/>
          <w:numId w:val="2"/>
        </w:numPr>
        <w:spacing w:after="343"/>
        <w:ind w:right="18" w:hanging="568"/>
      </w:pPr>
      <w:r>
        <w:t xml:space="preserve">in the collateral line, shall be equal to the number of generations between the blood relations and the nearest common ancestor, plus the number of generations between such ancestor and the </w:t>
      </w:r>
      <w:proofErr w:type="gramStart"/>
      <w:r>
        <w:t>deceased;</w:t>
      </w:r>
      <w:proofErr w:type="gramEnd"/>
      <w:r>
        <w:t xml:space="preserve">  </w:t>
      </w:r>
    </w:p>
    <w:p w14:paraId="0AD8CB35" w14:textId="77777777" w:rsidR="005A5BF7" w:rsidRDefault="00DD110E">
      <w:pPr>
        <w:numPr>
          <w:ilvl w:val="1"/>
          <w:numId w:val="2"/>
        </w:numPr>
        <w:spacing w:line="259" w:lineRule="auto"/>
        <w:ind w:left="1135" w:right="18" w:hanging="568"/>
      </w:pPr>
      <w:r>
        <w:lastRenderedPageBreak/>
        <w:t xml:space="preserve">an adopted child shall be deemed— </w:t>
      </w:r>
    </w:p>
    <w:p w14:paraId="39F8550B" w14:textId="77777777" w:rsidR="005A5BF7" w:rsidRDefault="00DD110E">
      <w:pPr>
        <w:spacing w:after="96" w:line="259" w:lineRule="auto"/>
        <w:ind w:left="0" w:firstLine="0"/>
        <w:jc w:val="left"/>
      </w:pPr>
      <w:r>
        <w:t xml:space="preserve"> </w:t>
      </w:r>
    </w:p>
    <w:p w14:paraId="06E367F5" w14:textId="77777777" w:rsidR="005A5BF7" w:rsidRDefault="00DD110E">
      <w:pPr>
        <w:numPr>
          <w:ilvl w:val="2"/>
          <w:numId w:val="2"/>
        </w:numPr>
        <w:spacing w:after="103" w:line="259" w:lineRule="auto"/>
        <w:ind w:right="18" w:hanging="568"/>
      </w:pPr>
      <w:r>
        <w:t xml:space="preserve">to be a descendant of his adoptive parent or </w:t>
      </w:r>
      <w:proofErr w:type="gramStart"/>
      <w:r>
        <w:t>parents;</w:t>
      </w:r>
      <w:proofErr w:type="gramEnd"/>
      <w:r>
        <w:t xml:space="preserve">  </w:t>
      </w:r>
    </w:p>
    <w:p w14:paraId="5D17D720" w14:textId="77777777" w:rsidR="005A5BF7" w:rsidRDefault="00DD110E">
      <w:pPr>
        <w:spacing w:after="96" w:line="259" w:lineRule="auto"/>
        <w:ind w:left="1134" w:firstLine="0"/>
        <w:jc w:val="left"/>
      </w:pPr>
      <w:r>
        <w:t xml:space="preserve"> </w:t>
      </w:r>
    </w:p>
    <w:p w14:paraId="76A4DE82" w14:textId="77777777" w:rsidR="005A5BF7" w:rsidRDefault="00DD110E">
      <w:pPr>
        <w:numPr>
          <w:ilvl w:val="2"/>
          <w:numId w:val="2"/>
        </w:numPr>
        <w:ind w:right="18" w:hanging="568"/>
      </w:pPr>
      <w:r>
        <w:t xml:space="preserve">not to be a descendant of his natural parent or parents, except in the case of a natural parent who is also the adoptive parent of that child or was, at the time of the adoption, married to the adoptive parent of the child; and  </w:t>
      </w:r>
    </w:p>
    <w:p w14:paraId="2DF9130B" w14:textId="77777777" w:rsidR="005A5BF7" w:rsidRDefault="00DD110E">
      <w:pPr>
        <w:spacing w:after="116" w:line="259" w:lineRule="auto"/>
        <w:ind w:left="0" w:firstLine="0"/>
        <w:jc w:val="left"/>
      </w:pPr>
      <w:r>
        <w:t xml:space="preserve"> </w:t>
      </w:r>
    </w:p>
    <w:p w14:paraId="475C638A" w14:textId="77777777" w:rsidR="005A5BF7" w:rsidRDefault="00DD110E">
      <w:pPr>
        <w:ind w:left="1145" w:right="18"/>
      </w:pPr>
      <w:r>
        <w:t>(</w:t>
      </w:r>
      <w:proofErr w:type="spellStart"/>
      <w:r>
        <w:t>eA</w:t>
      </w:r>
      <w:proofErr w:type="spellEnd"/>
      <w:r>
        <w:t xml:space="preserve">) A person referred to in paragraph (a) of the definition of ‘descendant’ contained in section 1 of the Reform of Customary Law of Succession and Regulation of Related Matters Act, 2009, shall be deemed— </w:t>
      </w:r>
    </w:p>
    <w:p w14:paraId="3E63771B" w14:textId="77777777" w:rsidR="005A5BF7" w:rsidRDefault="00DD110E">
      <w:pPr>
        <w:spacing w:after="96" w:line="259" w:lineRule="auto"/>
        <w:ind w:left="0" w:firstLine="0"/>
        <w:jc w:val="left"/>
      </w:pPr>
      <w:r>
        <w:t xml:space="preserve"> </w:t>
      </w:r>
    </w:p>
    <w:p w14:paraId="08DD15B6" w14:textId="77777777" w:rsidR="005A5BF7" w:rsidRDefault="00DD110E">
      <w:pPr>
        <w:numPr>
          <w:ilvl w:val="2"/>
          <w:numId w:val="3"/>
        </w:numPr>
        <w:spacing w:after="103" w:line="259" w:lineRule="auto"/>
        <w:ind w:right="18" w:hanging="568"/>
      </w:pPr>
      <w:r>
        <w:t xml:space="preserve">to be a descendant of the deceased person referred to in that </w:t>
      </w:r>
      <w:proofErr w:type="gramStart"/>
      <w:r>
        <w:t>paragraph;</w:t>
      </w:r>
      <w:proofErr w:type="gramEnd"/>
      <w:r>
        <w:t xml:space="preserve"> </w:t>
      </w:r>
    </w:p>
    <w:p w14:paraId="2496A4DC" w14:textId="77777777" w:rsidR="005A5BF7" w:rsidRDefault="00DD110E">
      <w:pPr>
        <w:spacing w:after="96" w:line="259" w:lineRule="auto"/>
        <w:ind w:left="1134" w:firstLine="0"/>
        <w:jc w:val="left"/>
      </w:pPr>
      <w:r>
        <w:t xml:space="preserve"> </w:t>
      </w:r>
    </w:p>
    <w:p w14:paraId="423F592C" w14:textId="77777777" w:rsidR="005A5BF7" w:rsidRDefault="00DD110E">
      <w:pPr>
        <w:numPr>
          <w:ilvl w:val="2"/>
          <w:numId w:val="3"/>
        </w:numPr>
        <w:ind w:right="18" w:hanging="568"/>
      </w:pPr>
      <w:r>
        <w:t xml:space="preserve">not to be a descendant of his or her natural parent or parents, except in the case of a natural parent who is also the parent who accepted that person in accordance with customary law as his or her own child, as envisaged in the said definition, or was, at the time when the child was accepted, married to the parent who so accepted the child; and </w:t>
      </w:r>
    </w:p>
    <w:p w14:paraId="134CD13E" w14:textId="77777777" w:rsidR="005A5BF7" w:rsidRDefault="00DD110E">
      <w:pPr>
        <w:spacing w:after="96" w:line="259" w:lineRule="auto"/>
        <w:ind w:left="10" w:right="28" w:hanging="10"/>
        <w:jc w:val="center"/>
      </w:pPr>
      <w:r>
        <w:rPr>
          <w:color w:val="244061"/>
        </w:rPr>
        <w:t>[S 1(</w:t>
      </w:r>
      <w:proofErr w:type="gramStart"/>
      <w:r>
        <w:rPr>
          <w:color w:val="244061"/>
        </w:rPr>
        <w:t>4)(</w:t>
      </w:r>
      <w:proofErr w:type="spellStart"/>
      <w:proofErr w:type="gramEnd"/>
      <w:r>
        <w:rPr>
          <w:color w:val="244061"/>
        </w:rPr>
        <w:t>eA</w:t>
      </w:r>
      <w:proofErr w:type="spellEnd"/>
      <w:r>
        <w:rPr>
          <w:color w:val="244061"/>
        </w:rPr>
        <w:t xml:space="preserve">) ins by s 8 of Act 11 of 2009.] </w:t>
      </w:r>
    </w:p>
    <w:p w14:paraId="0503EC5A" w14:textId="77777777" w:rsidR="005A5BF7" w:rsidRDefault="00DD110E">
      <w:pPr>
        <w:spacing w:after="130" w:line="259" w:lineRule="auto"/>
        <w:ind w:left="0" w:firstLine="0"/>
        <w:jc w:val="left"/>
      </w:pPr>
      <w:r>
        <w:t xml:space="preserve"> </w:t>
      </w:r>
    </w:p>
    <w:p w14:paraId="028EEE59" w14:textId="77777777" w:rsidR="005A5BF7" w:rsidRDefault="00DD110E">
      <w:pPr>
        <w:numPr>
          <w:ilvl w:val="1"/>
          <w:numId w:val="2"/>
        </w:numPr>
        <w:ind w:left="1135" w:right="18" w:hanging="568"/>
      </w:pPr>
      <w:r>
        <w:t xml:space="preserve">a child’s portion, in relation to the intestate estate of the deceased, shall be calculated by dividing the monetary value of the estate by a number equal to the number of children of the deceased who have either survived him or have died before him but are survived by their descendants, plus one.  </w:t>
      </w:r>
    </w:p>
    <w:p w14:paraId="405A81E8" w14:textId="77777777" w:rsidR="005A5BF7" w:rsidRDefault="00DD110E">
      <w:pPr>
        <w:spacing w:after="96" w:line="259" w:lineRule="auto"/>
        <w:ind w:left="0" w:firstLine="0"/>
        <w:jc w:val="left"/>
      </w:pPr>
      <w:r>
        <w:t xml:space="preserve"> </w:t>
      </w:r>
    </w:p>
    <w:p w14:paraId="6B367640" w14:textId="77777777" w:rsidR="005A5BF7" w:rsidRDefault="00DD110E">
      <w:pPr>
        <w:numPr>
          <w:ilvl w:val="0"/>
          <w:numId w:val="2"/>
        </w:numPr>
        <w:ind w:right="18" w:hanging="568"/>
      </w:pPr>
      <w:r>
        <w:t xml:space="preserve">If an adopted child in terms of subsection (4) (e) is deemed to be a descendant of his adoptive </w:t>
      </w:r>
      <w:proofErr w:type="gramStart"/>
      <w:r>
        <w:t>parent, or</w:t>
      </w:r>
      <w:proofErr w:type="gramEnd"/>
      <w:r>
        <w:t xml:space="preserve"> is deemed not to be a descendant of his natural parent, the adoptive parent concerned shall be deemed to be an ancestor of the child, or shall be deemed not to be an ancestor of the child, as the case may be. </w:t>
      </w:r>
    </w:p>
    <w:p w14:paraId="23636558" w14:textId="77777777" w:rsidR="005A5BF7" w:rsidRDefault="00DD110E">
      <w:pPr>
        <w:spacing w:after="117" w:line="259" w:lineRule="auto"/>
        <w:ind w:left="0" w:firstLine="0"/>
        <w:jc w:val="left"/>
      </w:pPr>
      <w:r>
        <w:t xml:space="preserve"> </w:t>
      </w:r>
    </w:p>
    <w:p w14:paraId="3733B09E" w14:textId="77777777" w:rsidR="005A5BF7" w:rsidRDefault="00DD110E">
      <w:pPr>
        <w:ind w:left="563" w:right="18"/>
      </w:pPr>
      <w:r>
        <w:t>(5A) If a person referred to in paragraph (a) of the definition of ‘descendant’ contained in section 1 of the Reform of Customary Law of Succession and Regulation of Related Matters Act, 2009, is deemed to be a descendant of the deceased person referred to in that paragraph, or is deemed not to be a descendant of his or her natural parent, the deceased person shall be deemed to be an ancestor of the person referred to in that paragraph, or shall be deemed not to be an ancestor of that person, as the case ma</w:t>
      </w:r>
      <w:r>
        <w:t xml:space="preserve">y be. </w:t>
      </w:r>
    </w:p>
    <w:p w14:paraId="550B7A75" w14:textId="77777777" w:rsidR="005A5BF7" w:rsidRDefault="00DD110E">
      <w:pPr>
        <w:spacing w:after="96" w:line="259" w:lineRule="auto"/>
        <w:ind w:left="10" w:right="27" w:hanging="10"/>
        <w:jc w:val="center"/>
      </w:pPr>
      <w:r>
        <w:rPr>
          <w:color w:val="244061"/>
        </w:rPr>
        <w:t xml:space="preserve">[S 1(5A) inserted by s 8 of Act 11 of 2009.] </w:t>
      </w:r>
    </w:p>
    <w:p w14:paraId="3465CB46" w14:textId="77777777" w:rsidR="005A5BF7" w:rsidRDefault="00DD110E">
      <w:pPr>
        <w:spacing w:after="97" w:line="259" w:lineRule="auto"/>
        <w:ind w:left="0" w:firstLine="0"/>
        <w:jc w:val="left"/>
      </w:pPr>
      <w:r>
        <w:t xml:space="preserve"> </w:t>
      </w:r>
    </w:p>
    <w:p w14:paraId="4033FE11" w14:textId="77777777" w:rsidR="005A5BF7" w:rsidRDefault="00DD110E">
      <w:pPr>
        <w:numPr>
          <w:ilvl w:val="0"/>
          <w:numId w:val="2"/>
        </w:numPr>
        <w:ind w:right="18" w:hanging="568"/>
      </w:pPr>
      <w:r>
        <w:t xml:space="preserve">If a descendant of a deceased, excluding a minor or mentally ill descendant, who, together with the surviving spouse of the deceased, is entitled to a benefit from an intestate estate renounces his right to receive such a benefit, such benefit shall vest in the surviving spouse. </w:t>
      </w:r>
    </w:p>
    <w:p w14:paraId="25A6B083" w14:textId="77777777" w:rsidR="005A5BF7" w:rsidRDefault="00DD110E">
      <w:pPr>
        <w:spacing w:after="96" w:line="259" w:lineRule="auto"/>
        <w:ind w:left="10" w:right="27" w:hanging="10"/>
        <w:jc w:val="center"/>
      </w:pPr>
      <w:r>
        <w:rPr>
          <w:color w:val="244061"/>
        </w:rPr>
        <w:lastRenderedPageBreak/>
        <w:t xml:space="preserve">[S 1(6) inserted by s 14(b) of Act 43 of 1992.] </w:t>
      </w:r>
    </w:p>
    <w:p w14:paraId="06CE5F5F" w14:textId="77777777" w:rsidR="005A5BF7" w:rsidRDefault="00DD110E">
      <w:pPr>
        <w:spacing w:after="0" w:line="259" w:lineRule="auto"/>
        <w:ind w:left="0" w:firstLine="0"/>
        <w:jc w:val="left"/>
      </w:pPr>
      <w:r>
        <w:t xml:space="preserve"> </w:t>
      </w:r>
    </w:p>
    <w:p w14:paraId="362D6175" w14:textId="77777777" w:rsidR="005A5BF7" w:rsidRDefault="00DD110E">
      <w:pPr>
        <w:numPr>
          <w:ilvl w:val="0"/>
          <w:numId w:val="2"/>
        </w:numPr>
        <w:ind w:right="18" w:hanging="568"/>
      </w:pPr>
      <w:r>
        <w:t xml:space="preserve">If a person is disqualified from being an heir of the intestate estate of the deceased, or renounces his right to be such an heir, any benefit which he would have received if he had not been so disqualified or had not so renounced his right shall, subject to the provisions of subsection (6), devolve as if he had died immediately before the death of the testator and, if applicable, as if he was not so disqualified. </w:t>
      </w:r>
    </w:p>
    <w:p w14:paraId="060083D9" w14:textId="77777777" w:rsidR="005A5BF7" w:rsidRDefault="00DD110E">
      <w:pPr>
        <w:spacing w:after="96" w:line="259" w:lineRule="auto"/>
        <w:ind w:left="10" w:right="27" w:hanging="10"/>
        <w:jc w:val="center"/>
      </w:pPr>
      <w:r>
        <w:rPr>
          <w:color w:val="244061"/>
        </w:rPr>
        <w:t xml:space="preserve">[S 1(7) inserted by s 14(b) of Act 43 of 1992.] </w:t>
      </w:r>
    </w:p>
    <w:p w14:paraId="5CCED41A" w14:textId="77777777" w:rsidR="005A5BF7" w:rsidRDefault="00DD110E">
      <w:pPr>
        <w:spacing w:after="97" w:line="259" w:lineRule="auto"/>
        <w:ind w:left="0" w:firstLine="0"/>
        <w:jc w:val="left"/>
      </w:pPr>
      <w:r>
        <w:t xml:space="preserve"> </w:t>
      </w:r>
    </w:p>
    <w:p w14:paraId="05ABD319" w14:textId="77777777" w:rsidR="005A5BF7" w:rsidRDefault="00DD110E">
      <w:pPr>
        <w:pStyle w:val="Heading1"/>
        <w:spacing w:after="103"/>
        <w:ind w:left="705" w:right="0" w:hanging="720"/>
        <w:jc w:val="left"/>
      </w:pPr>
      <w:r>
        <w:t xml:space="preserve">Repeal of laws </w:t>
      </w:r>
    </w:p>
    <w:p w14:paraId="2BCE1DE8" w14:textId="77777777" w:rsidR="005A5BF7" w:rsidRDefault="00DD110E">
      <w:pPr>
        <w:spacing w:after="97" w:line="259" w:lineRule="auto"/>
        <w:ind w:left="0" w:firstLine="0"/>
        <w:jc w:val="left"/>
      </w:pPr>
      <w:r>
        <w:t xml:space="preserve"> </w:t>
      </w:r>
    </w:p>
    <w:p w14:paraId="1D5E0D1F" w14:textId="77777777" w:rsidR="005A5BF7" w:rsidRDefault="00DD110E">
      <w:pPr>
        <w:ind w:left="568" w:right="18" w:firstLine="0"/>
      </w:pPr>
      <w:r>
        <w:t xml:space="preserve">The laws specified in the Schedule are hereby repealed to the extent set out in the third column of the Schedule.  </w:t>
      </w:r>
    </w:p>
    <w:p w14:paraId="3C2A2ECF" w14:textId="77777777" w:rsidR="005A5BF7" w:rsidRDefault="00DD110E">
      <w:pPr>
        <w:spacing w:after="96" w:line="259" w:lineRule="auto"/>
        <w:ind w:left="0" w:firstLine="0"/>
        <w:jc w:val="left"/>
      </w:pPr>
      <w:r>
        <w:t xml:space="preserve"> </w:t>
      </w:r>
    </w:p>
    <w:p w14:paraId="39529F27" w14:textId="77777777" w:rsidR="005A5BF7" w:rsidRDefault="00DD110E">
      <w:pPr>
        <w:tabs>
          <w:tab w:val="center" w:pos="1188"/>
        </w:tabs>
        <w:spacing w:after="103" w:line="259" w:lineRule="auto"/>
        <w:ind w:left="-15" w:firstLine="0"/>
        <w:jc w:val="left"/>
      </w:pPr>
      <w:r>
        <w:rPr>
          <w:b/>
        </w:rPr>
        <w:t xml:space="preserve">3. </w:t>
      </w:r>
      <w:r>
        <w:rPr>
          <w:b/>
        </w:rPr>
        <w:tab/>
        <w:t xml:space="preserve">Short title </w:t>
      </w:r>
    </w:p>
    <w:p w14:paraId="31B080D9" w14:textId="77777777" w:rsidR="005A5BF7" w:rsidRDefault="00DD110E">
      <w:pPr>
        <w:spacing w:after="96" w:line="259" w:lineRule="auto"/>
        <w:ind w:left="0" w:firstLine="0"/>
        <w:jc w:val="left"/>
      </w:pPr>
      <w:r>
        <w:t xml:space="preserve"> </w:t>
      </w:r>
    </w:p>
    <w:p w14:paraId="5B4BCAF7" w14:textId="77777777" w:rsidR="005A5BF7" w:rsidRDefault="00DD110E">
      <w:pPr>
        <w:spacing w:after="97" w:line="259" w:lineRule="auto"/>
        <w:ind w:left="-15" w:right="18" w:firstLine="0"/>
      </w:pPr>
      <w:r>
        <w:t xml:space="preserve">This Act shall be called the Intestate Succession Act, 1987.  </w:t>
      </w:r>
    </w:p>
    <w:p w14:paraId="05B6402C" w14:textId="77777777" w:rsidR="005A5BF7" w:rsidRDefault="00DD110E">
      <w:pPr>
        <w:spacing w:after="96" w:line="259" w:lineRule="auto"/>
        <w:ind w:left="0" w:firstLine="0"/>
        <w:jc w:val="left"/>
      </w:pPr>
      <w:r>
        <w:t xml:space="preserve"> </w:t>
      </w:r>
    </w:p>
    <w:p w14:paraId="3BC894AD" w14:textId="77777777" w:rsidR="005A5BF7" w:rsidRDefault="00DD110E">
      <w:pPr>
        <w:spacing w:after="96" w:line="259" w:lineRule="auto"/>
        <w:ind w:left="10" w:right="27" w:hanging="10"/>
        <w:jc w:val="center"/>
      </w:pPr>
      <w:r>
        <w:rPr>
          <w:b/>
        </w:rPr>
        <w:t xml:space="preserve">Schedule </w:t>
      </w:r>
    </w:p>
    <w:p w14:paraId="18FC8FA2" w14:textId="77777777" w:rsidR="005A5BF7" w:rsidRDefault="00DD110E">
      <w:pPr>
        <w:spacing w:after="96" w:line="259" w:lineRule="auto"/>
        <w:ind w:left="28" w:firstLine="0"/>
        <w:jc w:val="center"/>
      </w:pPr>
      <w:r>
        <w:rPr>
          <w:b/>
        </w:rPr>
        <w:t xml:space="preserve"> </w:t>
      </w:r>
    </w:p>
    <w:p w14:paraId="2C1F0B13" w14:textId="77777777" w:rsidR="005A5BF7" w:rsidRDefault="00DD110E">
      <w:pPr>
        <w:pStyle w:val="Heading1"/>
        <w:numPr>
          <w:ilvl w:val="0"/>
          <w:numId w:val="0"/>
        </w:numPr>
      </w:pPr>
      <w:r>
        <w:t xml:space="preserve">LAWS REPEALED </w:t>
      </w:r>
    </w:p>
    <w:p w14:paraId="3DF8ADD8" w14:textId="77777777" w:rsidR="005A5BF7" w:rsidRDefault="00DD110E">
      <w:pPr>
        <w:spacing w:after="0" w:line="259" w:lineRule="auto"/>
        <w:ind w:left="0" w:firstLine="0"/>
        <w:jc w:val="left"/>
      </w:pPr>
      <w:r>
        <w:t xml:space="preserve"> </w:t>
      </w:r>
    </w:p>
    <w:tbl>
      <w:tblPr>
        <w:tblStyle w:val="TableGrid"/>
        <w:tblW w:w="9856" w:type="dxa"/>
        <w:tblInd w:w="-108" w:type="dxa"/>
        <w:tblCellMar>
          <w:top w:w="11" w:type="dxa"/>
          <w:left w:w="107" w:type="dxa"/>
          <w:bottom w:w="0" w:type="dxa"/>
          <w:right w:w="115" w:type="dxa"/>
        </w:tblCellMar>
        <w:tblLook w:val="04A0" w:firstRow="1" w:lastRow="0" w:firstColumn="1" w:lastColumn="0" w:noHBand="0" w:noVBand="1"/>
      </w:tblPr>
      <w:tblGrid>
        <w:gridCol w:w="3285"/>
        <w:gridCol w:w="4196"/>
        <w:gridCol w:w="2375"/>
      </w:tblGrid>
      <w:tr w:rsidR="005A5BF7" w14:paraId="55F51DA0" w14:textId="77777777">
        <w:trPr>
          <w:trHeight w:val="355"/>
        </w:trPr>
        <w:tc>
          <w:tcPr>
            <w:tcW w:w="3285" w:type="dxa"/>
            <w:tcBorders>
              <w:top w:val="single" w:sz="4" w:space="0" w:color="000000"/>
              <w:left w:val="single" w:sz="4" w:space="0" w:color="000000"/>
              <w:bottom w:val="single" w:sz="4" w:space="0" w:color="000000"/>
              <w:right w:val="single" w:sz="4" w:space="0" w:color="000000"/>
            </w:tcBorders>
          </w:tcPr>
          <w:p w14:paraId="08321E6D" w14:textId="77777777" w:rsidR="005A5BF7" w:rsidRDefault="00DD110E">
            <w:pPr>
              <w:spacing w:after="0" w:line="259" w:lineRule="auto"/>
              <w:ind w:left="8" w:firstLine="0"/>
              <w:jc w:val="center"/>
            </w:pPr>
            <w:r>
              <w:rPr>
                <w:b/>
              </w:rPr>
              <w:t xml:space="preserve">No. and year of law </w:t>
            </w:r>
          </w:p>
        </w:tc>
        <w:tc>
          <w:tcPr>
            <w:tcW w:w="4196" w:type="dxa"/>
            <w:tcBorders>
              <w:top w:val="single" w:sz="4" w:space="0" w:color="000000"/>
              <w:left w:val="single" w:sz="4" w:space="0" w:color="000000"/>
              <w:bottom w:val="single" w:sz="4" w:space="0" w:color="000000"/>
              <w:right w:val="single" w:sz="4" w:space="0" w:color="000000"/>
            </w:tcBorders>
          </w:tcPr>
          <w:p w14:paraId="05C5DEBE" w14:textId="77777777" w:rsidR="005A5BF7" w:rsidRDefault="00DD110E">
            <w:pPr>
              <w:spacing w:after="0" w:line="259" w:lineRule="auto"/>
              <w:ind w:left="9" w:firstLine="0"/>
              <w:jc w:val="center"/>
            </w:pPr>
            <w:r>
              <w:rPr>
                <w:b/>
              </w:rPr>
              <w:t xml:space="preserve">Title, subject or heading </w:t>
            </w:r>
          </w:p>
        </w:tc>
        <w:tc>
          <w:tcPr>
            <w:tcW w:w="2375" w:type="dxa"/>
            <w:tcBorders>
              <w:top w:val="single" w:sz="4" w:space="0" w:color="000000"/>
              <w:left w:val="single" w:sz="4" w:space="0" w:color="000000"/>
              <w:bottom w:val="single" w:sz="4" w:space="0" w:color="000000"/>
              <w:right w:val="single" w:sz="4" w:space="0" w:color="000000"/>
            </w:tcBorders>
          </w:tcPr>
          <w:p w14:paraId="12FED9C5" w14:textId="77777777" w:rsidR="005A5BF7" w:rsidRDefault="00DD110E">
            <w:pPr>
              <w:spacing w:after="0" w:line="259" w:lineRule="auto"/>
              <w:ind w:left="6" w:firstLine="0"/>
              <w:jc w:val="center"/>
            </w:pPr>
            <w:r>
              <w:rPr>
                <w:b/>
              </w:rPr>
              <w:t xml:space="preserve">Extent of repeal </w:t>
            </w:r>
          </w:p>
        </w:tc>
      </w:tr>
      <w:tr w:rsidR="005A5BF7" w14:paraId="4B9C3950" w14:textId="77777777">
        <w:trPr>
          <w:trHeight w:val="1046"/>
        </w:trPr>
        <w:tc>
          <w:tcPr>
            <w:tcW w:w="3285" w:type="dxa"/>
            <w:tcBorders>
              <w:top w:val="single" w:sz="4" w:space="0" w:color="000000"/>
              <w:left w:val="single" w:sz="4" w:space="0" w:color="000000"/>
              <w:bottom w:val="single" w:sz="4" w:space="0" w:color="000000"/>
              <w:right w:val="single" w:sz="4" w:space="0" w:color="000000"/>
            </w:tcBorders>
          </w:tcPr>
          <w:p w14:paraId="377E72C5" w14:textId="77777777" w:rsidR="005A5BF7" w:rsidRDefault="00DD110E">
            <w:pPr>
              <w:spacing w:after="132" w:line="259" w:lineRule="auto"/>
              <w:ind w:left="1" w:firstLine="0"/>
              <w:jc w:val="left"/>
            </w:pPr>
            <w:r>
              <w:t xml:space="preserve">The Political Ordinance of 1 April </w:t>
            </w:r>
          </w:p>
          <w:p w14:paraId="0905BBC6" w14:textId="77777777" w:rsidR="005A5BF7" w:rsidRDefault="00DD110E">
            <w:pPr>
              <w:spacing w:after="96" w:line="259" w:lineRule="auto"/>
              <w:ind w:left="1" w:firstLine="0"/>
              <w:jc w:val="left"/>
            </w:pPr>
            <w:r>
              <w:t xml:space="preserve">1580 (“Groot </w:t>
            </w:r>
            <w:proofErr w:type="spellStart"/>
            <w:r>
              <w:t>Placaet</w:t>
            </w:r>
            <w:proofErr w:type="spellEnd"/>
            <w:r>
              <w:t xml:space="preserve"> Boek”,  </w:t>
            </w:r>
          </w:p>
          <w:p w14:paraId="3C0143FE" w14:textId="77777777" w:rsidR="005A5BF7" w:rsidRDefault="00DD110E">
            <w:pPr>
              <w:spacing w:after="0" w:line="259" w:lineRule="auto"/>
              <w:ind w:left="1" w:firstLine="0"/>
              <w:jc w:val="left"/>
            </w:pPr>
            <w:r>
              <w:t xml:space="preserve">Part 1)  </w:t>
            </w:r>
          </w:p>
        </w:tc>
        <w:tc>
          <w:tcPr>
            <w:tcW w:w="4196" w:type="dxa"/>
            <w:tcBorders>
              <w:top w:val="single" w:sz="4" w:space="0" w:color="000000"/>
              <w:left w:val="single" w:sz="4" w:space="0" w:color="000000"/>
              <w:bottom w:val="single" w:sz="4" w:space="0" w:color="000000"/>
              <w:right w:val="single" w:sz="4" w:space="0" w:color="000000"/>
            </w:tcBorders>
          </w:tcPr>
          <w:p w14:paraId="179A2F6F" w14:textId="77777777" w:rsidR="005A5BF7" w:rsidRDefault="00DD110E">
            <w:pPr>
              <w:spacing w:after="131" w:line="259" w:lineRule="auto"/>
              <w:ind w:left="1" w:firstLine="0"/>
              <w:jc w:val="left"/>
            </w:pPr>
            <w:r>
              <w:t>“</w:t>
            </w:r>
            <w:proofErr w:type="spellStart"/>
            <w:r>
              <w:t>Ordonnantie</w:t>
            </w:r>
            <w:proofErr w:type="spellEnd"/>
            <w:r>
              <w:t xml:space="preserve"> van de </w:t>
            </w:r>
            <w:proofErr w:type="spellStart"/>
            <w:r>
              <w:t>Policien</w:t>
            </w:r>
            <w:proofErr w:type="spellEnd"/>
            <w:r>
              <w:t xml:space="preserve"> </w:t>
            </w:r>
            <w:proofErr w:type="spellStart"/>
            <w:r>
              <w:t>binnen</w:t>
            </w:r>
            <w:proofErr w:type="spellEnd"/>
            <w:r>
              <w:t xml:space="preserve"> </w:t>
            </w:r>
          </w:p>
          <w:p w14:paraId="111A65BB" w14:textId="77777777" w:rsidR="005A5BF7" w:rsidRDefault="00DD110E">
            <w:pPr>
              <w:spacing w:after="0" w:line="259" w:lineRule="auto"/>
              <w:ind w:left="1" w:firstLine="0"/>
              <w:jc w:val="left"/>
            </w:pPr>
            <w:proofErr w:type="spellStart"/>
            <w:r>
              <w:t>Hollandt</w:t>
            </w:r>
            <w:proofErr w:type="spellEnd"/>
            <w:r>
              <w:t xml:space="preserve">.”  </w:t>
            </w:r>
          </w:p>
        </w:tc>
        <w:tc>
          <w:tcPr>
            <w:tcW w:w="2375" w:type="dxa"/>
            <w:tcBorders>
              <w:top w:val="single" w:sz="4" w:space="0" w:color="000000"/>
              <w:left w:val="single" w:sz="4" w:space="0" w:color="000000"/>
              <w:bottom w:val="single" w:sz="4" w:space="0" w:color="000000"/>
              <w:right w:val="single" w:sz="4" w:space="0" w:color="000000"/>
            </w:tcBorders>
          </w:tcPr>
          <w:p w14:paraId="3CBD7773" w14:textId="77777777" w:rsidR="005A5BF7" w:rsidRDefault="00DD110E">
            <w:pPr>
              <w:spacing w:after="0" w:line="259" w:lineRule="auto"/>
              <w:ind w:left="0" w:firstLine="0"/>
              <w:jc w:val="left"/>
            </w:pPr>
            <w:r>
              <w:t xml:space="preserve">Sections 19 to 28, inclusive  </w:t>
            </w:r>
          </w:p>
        </w:tc>
      </w:tr>
      <w:tr w:rsidR="005A5BF7" w14:paraId="37987948" w14:textId="77777777">
        <w:trPr>
          <w:trHeight w:val="1044"/>
        </w:trPr>
        <w:tc>
          <w:tcPr>
            <w:tcW w:w="3285" w:type="dxa"/>
            <w:tcBorders>
              <w:top w:val="single" w:sz="4" w:space="0" w:color="000000"/>
              <w:left w:val="single" w:sz="4" w:space="0" w:color="000000"/>
              <w:bottom w:val="single" w:sz="4" w:space="0" w:color="000000"/>
              <w:right w:val="single" w:sz="4" w:space="0" w:color="000000"/>
            </w:tcBorders>
          </w:tcPr>
          <w:p w14:paraId="434F974A" w14:textId="77777777" w:rsidR="005A5BF7" w:rsidRDefault="00DD110E">
            <w:pPr>
              <w:spacing w:after="129" w:line="259" w:lineRule="auto"/>
              <w:ind w:left="1" w:firstLine="0"/>
              <w:jc w:val="left"/>
            </w:pPr>
            <w:r>
              <w:t xml:space="preserve">Interpretation of 13 May 1594 </w:t>
            </w:r>
          </w:p>
          <w:p w14:paraId="5F6BDAEE" w14:textId="77777777" w:rsidR="005A5BF7" w:rsidRDefault="00DD110E">
            <w:pPr>
              <w:spacing w:after="0" w:line="259" w:lineRule="auto"/>
              <w:ind w:left="1" w:firstLine="0"/>
              <w:jc w:val="left"/>
            </w:pPr>
            <w:r>
              <w:t xml:space="preserve">(“Groot </w:t>
            </w:r>
            <w:proofErr w:type="spellStart"/>
            <w:r>
              <w:t>Placaet</w:t>
            </w:r>
            <w:proofErr w:type="spellEnd"/>
            <w:r>
              <w:t xml:space="preserve">-Boek”, Part 1)  </w:t>
            </w:r>
          </w:p>
        </w:tc>
        <w:tc>
          <w:tcPr>
            <w:tcW w:w="4196" w:type="dxa"/>
            <w:tcBorders>
              <w:top w:val="single" w:sz="4" w:space="0" w:color="000000"/>
              <w:left w:val="single" w:sz="4" w:space="0" w:color="000000"/>
              <w:bottom w:val="single" w:sz="4" w:space="0" w:color="000000"/>
              <w:right w:val="single" w:sz="4" w:space="0" w:color="000000"/>
            </w:tcBorders>
          </w:tcPr>
          <w:p w14:paraId="47BACFA0" w14:textId="77777777" w:rsidR="005A5BF7" w:rsidRDefault="00DD110E">
            <w:pPr>
              <w:spacing w:after="96" w:line="259" w:lineRule="auto"/>
              <w:ind w:left="1" w:firstLine="0"/>
              <w:jc w:val="left"/>
            </w:pPr>
            <w:r>
              <w:t>“</w:t>
            </w:r>
            <w:proofErr w:type="spellStart"/>
            <w:r>
              <w:t>Verklaringe</w:t>
            </w:r>
            <w:proofErr w:type="spellEnd"/>
            <w:r>
              <w:t xml:space="preserve"> van de Heeren Staten van </w:t>
            </w:r>
          </w:p>
          <w:p w14:paraId="64BC0DEE" w14:textId="77777777" w:rsidR="005A5BF7" w:rsidRDefault="00DD110E">
            <w:pPr>
              <w:spacing w:after="132" w:line="259" w:lineRule="auto"/>
              <w:ind w:left="1" w:firstLine="0"/>
              <w:jc w:val="left"/>
            </w:pPr>
            <w:proofErr w:type="spellStart"/>
            <w:r>
              <w:t>Hollandt</w:t>
            </w:r>
            <w:proofErr w:type="spellEnd"/>
            <w:r>
              <w:t xml:space="preserve"> </w:t>
            </w:r>
            <w:proofErr w:type="spellStart"/>
            <w:r>
              <w:t>en</w:t>
            </w:r>
            <w:proofErr w:type="spellEnd"/>
            <w:r>
              <w:t xml:space="preserve"> de Wes-</w:t>
            </w:r>
            <w:proofErr w:type="spellStart"/>
            <w:r>
              <w:t>Vrieslandt</w:t>
            </w:r>
            <w:proofErr w:type="spellEnd"/>
            <w:r>
              <w:t xml:space="preserve"> op de </w:t>
            </w:r>
          </w:p>
          <w:p w14:paraId="1D6F5761" w14:textId="77777777" w:rsidR="005A5BF7" w:rsidRDefault="00DD110E">
            <w:pPr>
              <w:spacing w:after="0" w:line="259" w:lineRule="auto"/>
              <w:ind w:left="1" w:firstLine="0"/>
              <w:jc w:val="left"/>
            </w:pPr>
            <w:proofErr w:type="spellStart"/>
            <w:r>
              <w:t>Ordonnantie</w:t>
            </w:r>
            <w:proofErr w:type="spellEnd"/>
            <w:r>
              <w:t xml:space="preserve"> van de </w:t>
            </w:r>
            <w:proofErr w:type="spellStart"/>
            <w:r>
              <w:t>Successien</w:t>
            </w:r>
            <w:proofErr w:type="spellEnd"/>
            <w:r>
              <w:t xml:space="preserve">.”  </w:t>
            </w:r>
          </w:p>
        </w:tc>
        <w:tc>
          <w:tcPr>
            <w:tcW w:w="2375" w:type="dxa"/>
            <w:tcBorders>
              <w:top w:val="single" w:sz="4" w:space="0" w:color="000000"/>
              <w:left w:val="single" w:sz="4" w:space="0" w:color="000000"/>
              <w:bottom w:val="single" w:sz="4" w:space="0" w:color="000000"/>
              <w:right w:val="single" w:sz="4" w:space="0" w:color="000000"/>
            </w:tcBorders>
          </w:tcPr>
          <w:p w14:paraId="5377D7A3" w14:textId="77777777" w:rsidR="005A5BF7" w:rsidRDefault="00DD110E">
            <w:pPr>
              <w:spacing w:after="0" w:line="259" w:lineRule="auto"/>
              <w:ind w:left="0" w:firstLine="0"/>
              <w:jc w:val="left"/>
            </w:pPr>
            <w:r>
              <w:t xml:space="preserve">The whole  </w:t>
            </w:r>
          </w:p>
        </w:tc>
      </w:tr>
      <w:tr w:rsidR="005A5BF7" w14:paraId="7F5C4588" w14:textId="77777777">
        <w:trPr>
          <w:trHeight w:val="1735"/>
        </w:trPr>
        <w:tc>
          <w:tcPr>
            <w:tcW w:w="3285" w:type="dxa"/>
            <w:tcBorders>
              <w:top w:val="single" w:sz="4" w:space="0" w:color="000000"/>
              <w:left w:val="single" w:sz="4" w:space="0" w:color="000000"/>
              <w:bottom w:val="single" w:sz="4" w:space="0" w:color="000000"/>
              <w:right w:val="single" w:sz="4" w:space="0" w:color="000000"/>
            </w:tcBorders>
          </w:tcPr>
          <w:p w14:paraId="6F719CAA" w14:textId="77777777" w:rsidR="005A5BF7" w:rsidRDefault="00DD110E">
            <w:pPr>
              <w:spacing w:after="129" w:line="259" w:lineRule="auto"/>
              <w:ind w:left="1" w:firstLine="0"/>
              <w:jc w:val="left"/>
            </w:pPr>
            <w:proofErr w:type="spellStart"/>
            <w:r>
              <w:t>Octrooi</w:t>
            </w:r>
            <w:proofErr w:type="spellEnd"/>
            <w:r>
              <w:t xml:space="preserve"> of 10 January 1661 </w:t>
            </w:r>
          </w:p>
          <w:p w14:paraId="749419F8" w14:textId="77777777" w:rsidR="005A5BF7" w:rsidRDefault="00DD110E">
            <w:pPr>
              <w:spacing w:after="0" w:line="259" w:lineRule="auto"/>
              <w:ind w:left="1" w:firstLine="0"/>
              <w:jc w:val="left"/>
            </w:pPr>
            <w:r>
              <w:t xml:space="preserve">(“Groot </w:t>
            </w:r>
            <w:proofErr w:type="spellStart"/>
            <w:r>
              <w:t>Placaet</w:t>
            </w:r>
            <w:proofErr w:type="spellEnd"/>
            <w:r>
              <w:t xml:space="preserve">-Boek”, Part 2)  </w:t>
            </w:r>
          </w:p>
        </w:tc>
        <w:tc>
          <w:tcPr>
            <w:tcW w:w="4196" w:type="dxa"/>
            <w:tcBorders>
              <w:top w:val="single" w:sz="4" w:space="0" w:color="000000"/>
              <w:left w:val="single" w:sz="4" w:space="0" w:color="000000"/>
              <w:bottom w:val="single" w:sz="4" w:space="0" w:color="000000"/>
              <w:right w:val="single" w:sz="4" w:space="0" w:color="000000"/>
            </w:tcBorders>
          </w:tcPr>
          <w:p w14:paraId="70B534CE" w14:textId="77777777" w:rsidR="005A5BF7" w:rsidRDefault="00DD110E">
            <w:pPr>
              <w:spacing w:after="34" w:line="359" w:lineRule="auto"/>
              <w:ind w:left="1" w:firstLine="0"/>
              <w:jc w:val="left"/>
            </w:pPr>
            <w:r>
              <w:t xml:space="preserve">“Octroy, by </w:t>
            </w:r>
            <w:proofErr w:type="spellStart"/>
            <w:r>
              <w:t>haer</w:t>
            </w:r>
            <w:proofErr w:type="spellEnd"/>
            <w:r>
              <w:t xml:space="preserve"> </w:t>
            </w:r>
            <w:proofErr w:type="spellStart"/>
            <w:r>
              <w:t>Hoogh</w:t>
            </w:r>
            <w:proofErr w:type="spellEnd"/>
            <w:r>
              <w:t xml:space="preserve"> Mog: </w:t>
            </w:r>
            <w:proofErr w:type="spellStart"/>
            <w:r>
              <w:t>Verleent</w:t>
            </w:r>
            <w:proofErr w:type="spellEnd"/>
            <w:r>
              <w:t xml:space="preserve"> </w:t>
            </w:r>
            <w:proofErr w:type="spellStart"/>
            <w:r>
              <w:t>aende</w:t>
            </w:r>
            <w:proofErr w:type="spellEnd"/>
            <w:r>
              <w:t xml:space="preserve"> Oost-</w:t>
            </w:r>
            <w:proofErr w:type="spellStart"/>
            <w:r>
              <w:t>Indische</w:t>
            </w:r>
            <w:proofErr w:type="spellEnd"/>
            <w:r>
              <w:t xml:space="preserve"> Compagnie </w:t>
            </w:r>
            <w:proofErr w:type="spellStart"/>
            <w:r>
              <w:t>deser</w:t>
            </w:r>
            <w:proofErr w:type="spellEnd"/>
            <w:r>
              <w:t xml:space="preserve"> </w:t>
            </w:r>
          </w:p>
          <w:p w14:paraId="72B7AA76" w14:textId="77777777" w:rsidR="005A5BF7" w:rsidRDefault="00DD110E">
            <w:pPr>
              <w:spacing w:after="0" w:line="259" w:lineRule="auto"/>
              <w:ind w:left="1" w:firstLine="0"/>
              <w:jc w:val="left"/>
            </w:pPr>
            <w:r>
              <w:t xml:space="preserve">Landen op ‘t </w:t>
            </w:r>
            <w:proofErr w:type="spellStart"/>
            <w:r>
              <w:t>recht</w:t>
            </w:r>
            <w:proofErr w:type="spellEnd"/>
            <w:r>
              <w:t xml:space="preserve"> van de </w:t>
            </w:r>
            <w:proofErr w:type="spellStart"/>
            <w:r>
              <w:t>Successien</w:t>
            </w:r>
            <w:proofErr w:type="spellEnd"/>
            <w:r>
              <w:t xml:space="preserve"> </w:t>
            </w:r>
            <w:r>
              <w:rPr>
                <w:i/>
              </w:rPr>
              <w:t xml:space="preserve">ab </w:t>
            </w:r>
            <w:proofErr w:type="spellStart"/>
            <w:r>
              <w:rPr>
                <w:i/>
              </w:rPr>
              <w:t>intestato</w:t>
            </w:r>
            <w:proofErr w:type="spellEnd"/>
            <w:r>
              <w:t xml:space="preserve"> in Oost-</w:t>
            </w:r>
            <w:proofErr w:type="spellStart"/>
            <w:r>
              <w:t>Indien</w:t>
            </w:r>
            <w:proofErr w:type="spellEnd"/>
            <w:r>
              <w:t xml:space="preserve">, </w:t>
            </w:r>
            <w:proofErr w:type="spellStart"/>
            <w:r>
              <w:t>ende</w:t>
            </w:r>
            <w:proofErr w:type="spellEnd"/>
            <w:r>
              <w:t xml:space="preserve"> op de </w:t>
            </w:r>
            <w:proofErr w:type="spellStart"/>
            <w:r>
              <w:t>reyse</w:t>
            </w:r>
            <w:proofErr w:type="spellEnd"/>
            <w:r>
              <w:t xml:space="preserve"> </w:t>
            </w:r>
            <w:proofErr w:type="spellStart"/>
            <w:r>
              <w:t>gints</w:t>
            </w:r>
            <w:proofErr w:type="spellEnd"/>
            <w:r>
              <w:t xml:space="preserve"> </w:t>
            </w:r>
            <w:proofErr w:type="spellStart"/>
            <w:r>
              <w:t>ende</w:t>
            </w:r>
            <w:proofErr w:type="spellEnd"/>
            <w:r>
              <w:t xml:space="preserve"> </w:t>
            </w:r>
            <w:proofErr w:type="spellStart"/>
            <w:r>
              <w:t>herwaerts</w:t>
            </w:r>
            <w:proofErr w:type="spellEnd"/>
            <w:r>
              <w:t xml:space="preserve">.”  </w:t>
            </w:r>
          </w:p>
        </w:tc>
        <w:tc>
          <w:tcPr>
            <w:tcW w:w="2375" w:type="dxa"/>
            <w:tcBorders>
              <w:top w:val="single" w:sz="4" w:space="0" w:color="000000"/>
              <w:left w:val="single" w:sz="4" w:space="0" w:color="000000"/>
              <w:bottom w:val="single" w:sz="4" w:space="0" w:color="000000"/>
              <w:right w:val="single" w:sz="4" w:space="0" w:color="000000"/>
            </w:tcBorders>
          </w:tcPr>
          <w:p w14:paraId="0B1352CD" w14:textId="77777777" w:rsidR="005A5BF7" w:rsidRDefault="00DD110E">
            <w:pPr>
              <w:spacing w:after="0" w:line="259" w:lineRule="auto"/>
              <w:ind w:left="0" w:firstLine="0"/>
              <w:jc w:val="left"/>
            </w:pPr>
            <w:r>
              <w:t xml:space="preserve">The whole  </w:t>
            </w:r>
          </w:p>
        </w:tc>
      </w:tr>
      <w:tr w:rsidR="005A5BF7" w14:paraId="736CEF9E" w14:textId="77777777">
        <w:trPr>
          <w:trHeight w:val="355"/>
        </w:trPr>
        <w:tc>
          <w:tcPr>
            <w:tcW w:w="3285" w:type="dxa"/>
            <w:tcBorders>
              <w:top w:val="single" w:sz="4" w:space="0" w:color="000000"/>
              <w:left w:val="single" w:sz="4" w:space="0" w:color="000000"/>
              <w:bottom w:val="single" w:sz="4" w:space="0" w:color="000000"/>
              <w:right w:val="single" w:sz="4" w:space="0" w:color="000000"/>
            </w:tcBorders>
          </w:tcPr>
          <w:p w14:paraId="11E4620D" w14:textId="77777777" w:rsidR="005A5BF7" w:rsidRDefault="00DD110E">
            <w:pPr>
              <w:spacing w:after="0" w:line="259" w:lineRule="auto"/>
              <w:ind w:left="1" w:firstLine="0"/>
              <w:jc w:val="left"/>
            </w:pPr>
            <w:r>
              <w:t xml:space="preserve">Act 13 of 1934  </w:t>
            </w:r>
          </w:p>
        </w:tc>
        <w:tc>
          <w:tcPr>
            <w:tcW w:w="4196" w:type="dxa"/>
            <w:tcBorders>
              <w:top w:val="single" w:sz="4" w:space="0" w:color="000000"/>
              <w:left w:val="single" w:sz="4" w:space="0" w:color="000000"/>
              <w:bottom w:val="single" w:sz="4" w:space="0" w:color="000000"/>
              <w:right w:val="single" w:sz="4" w:space="0" w:color="000000"/>
            </w:tcBorders>
          </w:tcPr>
          <w:p w14:paraId="01925914" w14:textId="77777777" w:rsidR="005A5BF7" w:rsidRDefault="00DD110E">
            <w:pPr>
              <w:spacing w:after="0" w:line="259" w:lineRule="auto"/>
              <w:ind w:left="1" w:firstLine="0"/>
              <w:jc w:val="left"/>
            </w:pPr>
            <w:r>
              <w:t xml:space="preserve">Succession Act </w:t>
            </w:r>
          </w:p>
        </w:tc>
        <w:tc>
          <w:tcPr>
            <w:tcW w:w="2375" w:type="dxa"/>
            <w:tcBorders>
              <w:top w:val="single" w:sz="4" w:space="0" w:color="000000"/>
              <w:left w:val="single" w:sz="4" w:space="0" w:color="000000"/>
              <w:bottom w:val="single" w:sz="4" w:space="0" w:color="000000"/>
              <w:right w:val="single" w:sz="4" w:space="0" w:color="000000"/>
            </w:tcBorders>
          </w:tcPr>
          <w:p w14:paraId="66700B43" w14:textId="77777777" w:rsidR="005A5BF7" w:rsidRDefault="00DD110E">
            <w:pPr>
              <w:spacing w:after="0" w:line="259" w:lineRule="auto"/>
              <w:ind w:left="0" w:firstLine="0"/>
              <w:jc w:val="left"/>
            </w:pPr>
            <w:r>
              <w:t xml:space="preserve">The whole  </w:t>
            </w:r>
          </w:p>
        </w:tc>
      </w:tr>
      <w:tr w:rsidR="005A5BF7" w14:paraId="2B8F496C" w14:textId="77777777">
        <w:trPr>
          <w:trHeight w:val="355"/>
        </w:trPr>
        <w:tc>
          <w:tcPr>
            <w:tcW w:w="3285" w:type="dxa"/>
            <w:tcBorders>
              <w:top w:val="single" w:sz="4" w:space="0" w:color="000000"/>
              <w:left w:val="single" w:sz="4" w:space="0" w:color="000000"/>
              <w:bottom w:val="single" w:sz="4" w:space="0" w:color="000000"/>
              <w:right w:val="single" w:sz="4" w:space="0" w:color="000000"/>
            </w:tcBorders>
          </w:tcPr>
          <w:p w14:paraId="35316361" w14:textId="77777777" w:rsidR="005A5BF7" w:rsidRDefault="00DD110E">
            <w:pPr>
              <w:spacing w:after="0" w:line="259" w:lineRule="auto"/>
              <w:ind w:left="1" w:firstLine="0"/>
              <w:jc w:val="left"/>
            </w:pPr>
            <w:r>
              <w:t xml:space="preserve">Act 93 of 1962  </w:t>
            </w:r>
          </w:p>
        </w:tc>
        <w:tc>
          <w:tcPr>
            <w:tcW w:w="4196" w:type="dxa"/>
            <w:tcBorders>
              <w:top w:val="single" w:sz="4" w:space="0" w:color="000000"/>
              <w:left w:val="single" w:sz="4" w:space="0" w:color="000000"/>
              <w:bottom w:val="single" w:sz="4" w:space="0" w:color="000000"/>
              <w:right w:val="single" w:sz="4" w:space="0" w:color="000000"/>
            </w:tcBorders>
          </w:tcPr>
          <w:p w14:paraId="42BE5821" w14:textId="77777777" w:rsidR="005A5BF7" w:rsidRDefault="00DD110E">
            <w:pPr>
              <w:spacing w:after="0" w:line="259" w:lineRule="auto"/>
              <w:ind w:left="1" w:firstLine="0"/>
              <w:jc w:val="left"/>
            </w:pPr>
            <w:r>
              <w:t xml:space="preserve">General Law Further Amendment Act </w:t>
            </w:r>
          </w:p>
        </w:tc>
        <w:tc>
          <w:tcPr>
            <w:tcW w:w="2375" w:type="dxa"/>
            <w:tcBorders>
              <w:top w:val="single" w:sz="4" w:space="0" w:color="000000"/>
              <w:left w:val="single" w:sz="4" w:space="0" w:color="000000"/>
              <w:bottom w:val="single" w:sz="4" w:space="0" w:color="000000"/>
              <w:right w:val="single" w:sz="4" w:space="0" w:color="000000"/>
            </w:tcBorders>
          </w:tcPr>
          <w:p w14:paraId="1B47C64D" w14:textId="77777777" w:rsidR="005A5BF7" w:rsidRDefault="00DD110E">
            <w:pPr>
              <w:spacing w:after="0" w:line="259" w:lineRule="auto"/>
              <w:ind w:left="0" w:firstLine="0"/>
              <w:jc w:val="left"/>
            </w:pPr>
            <w:r>
              <w:t xml:space="preserve">Section 15  </w:t>
            </w:r>
          </w:p>
        </w:tc>
      </w:tr>
      <w:tr w:rsidR="005A5BF7" w14:paraId="15E29030" w14:textId="77777777">
        <w:trPr>
          <w:trHeight w:val="355"/>
        </w:trPr>
        <w:tc>
          <w:tcPr>
            <w:tcW w:w="3285" w:type="dxa"/>
            <w:tcBorders>
              <w:top w:val="single" w:sz="4" w:space="0" w:color="000000"/>
              <w:left w:val="single" w:sz="4" w:space="0" w:color="000000"/>
              <w:bottom w:val="single" w:sz="4" w:space="0" w:color="000000"/>
              <w:right w:val="single" w:sz="4" w:space="0" w:color="000000"/>
            </w:tcBorders>
          </w:tcPr>
          <w:p w14:paraId="330078B8" w14:textId="77777777" w:rsidR="005A5BF7" w:rsidRDefault="00DD110E">
            <w:pPr>
              <w:spacing w:after="0" w:line="259" w:lineRule="auto"/>
              <w:ind w:left="1" w:firstLine="0"/>
              <w:jc w:val="left"/>
            </w:pPr>
            <w:r>
              <w:t xml:space="preserve">Act 44 of 1982  </w:t>
            </w:r>
          </w:p>
        </w:tc>
        <w:tc>
          <w:tcPr>
            <w:tcW w:w="4196" w:type="dxa"/>
            <w:tcBorders>
              <w:top w:val="single" w:sz="4" w:space="0" w:color="000000"/>
              <w:left w:val="single" w:sz="4" w:space="0" w:color="000000"/>
              <w:bottom w:val="single" w:sz="4" w:space="0" w:color="000000"/>
              <w:right w:val="single" w:sz="4" w:space="0" w:color="000000"/>
            </w:tcBorders>
          </w:tcPr>
          <w:p w14:paraId="3424056F" w14:textId="77777777" w:rsidR="005A5BF7" w:rsidRDefault="00DD110E">
            <w:pPr>
              <w:spacing w:after="0" w:line="259" w:lineRule="auto"/>
              <w:ind w:left="1" w:firstLine="0"/>
              <w:jc w:val="left"/>
            </w:pPr>
            <w:r>
              <w:t xml:space="preserve">Succession Amendment Act </w:t>
            </w:r>
          </w:p>
        </w:tc>
        <w:tc>
          <w:tcPr>
            <w:tcW w:w="2375" w:type="dxa"/>
            <w:tcBorders>
              <w:top w:val="single" w:sz="4" w:space="0" w:color="000000"/>
              <w:left w:val="single" w:sz="4" w:space="0" w:color="000000"/>
              <w:bottom w:val="single" w:sz="4" w:space="0" w:color="000000"/>
              <w:right w:val="single" w:sz="4" w:space="0" w:color="000000"/>
            </w:tcBorders>
          </w:tcPr>
          <w:p w14:paraId="64F13DF3" w14:textId="77777777" w:rsidR="005A5BF7" w:rsidRDefault="00DD110E">
            <w:pPr>
              <w:spacing w:after="0" w:line="259" w:lineRule="auto"/>
              <w:ind w:left="0" w:firstLine="0"/>
              <w:jc w:val="left"/>
            </w:pPr>
            <w:r>
              <w:t xml:space="preserve">The whole  </w:t>
            </w:r>
          </w:p>
        </w:tc>
      </w:tr>
      <w:tr w:rsidR="005A5BF7" w14:paraId="38E02EE1" w14:textId="77777777">
        <w:trPr>
          <w:trHeight w:val="355"/>
        </w:trPr>
        <w:tc>
          <w:tcPr>
            <w:tcW w:w="3285" w:type="dxa"/>
            <w:tcBorders>
              <w:top w:val="single" w:sz="4" w:space="0" w:color="000000"/>
              <w:left w:val="single" w:sz="4" w:space="0" w:color="000000"/>
              <w:bottom w:val="single" w:sz="4" w:space="0" w:color="000000"/>
              <w:right w:val="single" w:sz="4" w:space="0" w:color="000000"/>
            </w:tcBorders>
          </w:tcPr>
          <w:p w14:paraId="2FC22D0C" w14:textId="77777777" w:rsidR="005A5BF7" w:rsidRDefault="00DD110E">
            <w:pPr>
              <w:spacing w:after="0" w:line="259" w:lineRule="auto"/>
              <w:ind w:left="1" w:firstLine="0"/>
              <w:jc w:val="left"/>
            </w:pPr>
            <w:r>
              <w:t xml:space="preserve">Act 88 of 1984  </w:t>
            </w:r>
          </w:p>
        </w:tc>
        <w:tc>
          <w:tcPr>
            <w:tcW w:w="4196" w:type="dxa"/>
            <w:tcBorders>
              <w:top w:val="single" w:sz="4" w:space="0" w:color="000000"/>
              <w:left w:val="single" w:sz="4" w:space="0" w:color="000000"/>
              <w:bottom w:val="single" w:sz="4" w:space="0" w:color="000000"/>
              <w:right w:val="single" w:sz="4" w:space="0" w:color="000000"/>
            </w:tcBorders>
          </w:tcPr>
          <w:p w14:paraId="4746F442" w14:textId="77777777" w:rsidR="005A5BF7" w:rsidRDefault="00DD110E">
            <w:pPr>
              <w:spacing w:after="0" w:line="259" w:lineRule="auto"/>
              <w:ind w:left="1" w:firstLine="0"/>
              <w:jc w:val="left"/>
            </w:pPr>
            <w:r>
              <w:t xml:space="preserve">Matrimonial Property Act </w:t>
            </w:r>
          </w:p>
        </w:tc>
        <w:tc>
          <w:tcPr>
            <w:tcW w:w="2375" w:type="dxa"/>
            <w:tcBorders>
              <w:top w:val="single" w:sz="4" w:space="0" w:color="000000"/>
              <w:left w:val="single" w:sz="4" w:space="0" w:color="000000"/>
              <w:bottom w:val="single" w:sz="4" w:space="0" w:color="000000"/>
              <w:right w:val="single" w:sz="4" w:space="0" w:color="000000"/>
            </w:tcBorders>
          </w:tcPr>
          <w:p w14:paraId="08156C16" w14:textId="77777777" w:rsidR="005A5BF7" w:rsidRDefault="00DD110E">
            <w:pPr>
              <w:spacing w:after="0" w:line="259" w:lineRule="auto"/>
              <w:ind w:left="0" w:firstLine="0"/>
              <w:jc w:val="left"/>
            </w:pPr>
            <w:r>
              <w:t xml:space="preserve">Section 27  </w:t>
            </w:r>
          </w:p>
        </w:tc>
      </w:tr>
    </w:tbl>
    <w:p w14:paraId="0B7351FF" w14:textId="77777777" w:rsidR="005A5BF7" w:rsidRDefault="00DD110E">
      <w:pPr>
        <w:spacing w:after="0" w:line="259" w:lineRule="auto"/>
        <w:ind w:left="0" w:firstLine="0"/>
        <w:jc w:val="left"/>
      </w:pPr>
      <w:r>
        <w:t xml:space="preserve"> </w:t>
      </w:r>
    </w:p>
    <w:sectPr w:rsidR="005A5BF7">
      <w:pgSz w:w="11906" w:h="16838"/>
      <w:pgMar w:top="1140" w:right="1105" w:bottom="133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44A82"/>
    <w:multiLevelType w:val="hybridMultilevel"/>
    <w:tmpl w:val="4A24C528"/>
    <w:lvl w:ilvl="0" w:tplc="1C5AF720">
      <w:start w:val="1"/>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8ECBFE">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38DDE4">
      <w:start w:val="1"/>
      <w:numFmt w:val="lowerRoman"/>
      <w:lvlText w:val="(%3)"/>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C25894">
      <w:start w:val="27"/>
      <w:numFmt w:val="lowerLetter"/>
      <w:lvlText w:val="(%4)"/>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C20E">
      <w:start w:val="1"/>
      <w:numFmt w:val="lowerLetter"/>
      <w:lvlText w:val="%5"/>
      <w:lvlJc w:val="left"/>
      <w:pPr>
        <w:ind w:left="2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8A6252">
      <w:start w:val="1"/>
      <w:numFmt w:val="lowerRoman"/>
      <w:lvlText w:val="%6"/>
      <w:lvlJc w:val="left"/>
      <w:pPr>
        <w:ind w:left="3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9C0">
      <w:start w:val="1"/>
      <w:numFmt w:val="decimal"/>
      <w:lvlText w:val="%7"/>
      <w:lvlJc w:val="left"/>
      <w:pPr>
        <w:ind w:left="4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6801F0">
      <w:start w:val="1"/>
      <w:numFmt w:val="lowerLetter"/>
      <w:lvlText w:val="%8"/>
      <w:lvlJc w:val="left"/>
      <w:pPr>
        <w:ind w:left="4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084118">
      <w:start w:val="1"/>
      <w:numFmt w:val="lowerRoman"/>
      <w:lvlText w:val="%9"/>
      <w:lvlJc w:val="left"/>
      <w:pPr>
        <w:ind w:left="5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AB858A6"/>
    <w:multiLevelType w:val="hybridMultilevel"/>
    <w:tmpl w:val="31784590"/>
    <w:lvl w:ilvl="0" w:tplc="129C336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A0D190">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9E364C">
      <w:start w:val="1"/>
      <w:numFmt w:val="lowerRoman"/>
      <w:lvlText w:val="(%3)"/>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DA7A2C">
      <w:start w:val="1"/>
      <w:numFmt w:val="decimal"/>
      <w:lvlText w:val="%4"/>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9EC11A">
      <w:start w:val="1"/>
      <w:numFmt w:val="lowerLetter"/>
      <w:lvlText w:val="%5"/>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A024B4">
      <w:start w:val="1"/>
      <w:numFmt w:val="lowerRoman"/>
      <w:lvlText w:val="%6"/>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5C3B5E">
      <w:start w:val="1"/>
      <w:numFmt w:val="decimal"/>
      <w:lvlText w:val="%7"/>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302248">
      <w:start w:val="1"/>
      <w:numFmt w:val="lowerLetter"/>
      <w:lvlText w:val="%8"/>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CAFF54">
      <w:start w:val="1"/>
      <w:numFmt w:val="lowerRoman"/>
      <w:lvlText w:val="%9"/>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350C15"/>
    <w:multiLevelType w:val="hybridMultilevel"/>
    <w:tmpl w:val="57AA7CFE"/>
    <w:lvl w:ilvl="0" w:tplc="C376373E">
      <w:start w:val="2"/>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328808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C62E35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2AE6C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29E48F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4485ED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97CFF2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7BA8F3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250DC9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C4F6139"/>
    <w:multiLevelType w:val="hybridMultilevel"/>
    <w:tmpl w:val="359276FC"/>
    <w:lvl w:ilvl="0" w:tplc="3518688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D2F3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6E7C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7AF7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8633B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3288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525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E68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741BC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53110639">
    <w:abstractNumId w:val="3"/>
  </w:num>
  <w:num w:numId="2" w16cid:durableId="2101833479">
    <w:abstractNumId w:val="0"/>
  </w:num>
  <w:num w:numId="3" w16cid:durableId="182402400">
    <w:abstractNumId w:val="1"/>
  </w:num>
  <w:num w:numId="4" w16cid:durableId="1878926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BF7"/>
    <w:rsid w:val="00394A31"/>
    <w:rsid w:val="005A5BF7"/>
    <w:rsid w:val="00784346"/>
    <w:rsid w:val="00A1430F"/>
    <w:rsid w:val="00D4295B"/>
    <w:rsid w:val="00D63BAA"/>
    <w:rsid w:val="00DB369E"/>
    <w:rsid w:val="00DD11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CDAD"/>
  <w15:docId w15:val="{9C16A5A9-889E-40A0-965C-51DA563E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3" w:lineRule="auto"/>
      <w:ind w:left="578" w:hanging="578"/>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4"/>
      </w:numPr>
      <w:spacing w:after="96" w:line="259" w:lineRule="auto"/>
      <w:ind w:left="10" w:right="27" w:hanging="10"/>
      <w:jc w:val="center"/>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cp:lastModifiedBy>Rob Baker</cp:lastModifiedBy>
  <cp:revision>7</cp:revision>
  <dcterms:created xsi:type="dcterms:W3CDTF">2024-10-11T05:54:00Z</dcterms:created>
  <dcterms:modified xsi:type="dcterms:W3CDTF">2024-10-11T05:58:00Z</dcterms:modified>
</cp:coreProperties>
</file>